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FC2D92">
      <w:pPr>
        <w:spacing w:afterLines="100" w:after="312"/>
        <w:jc w:val="center"/>
        <w:rPr>
          <w:rFonts w:ascii="仿宋" w:eastAsia="仿宋" w:hAnsi="仿宋" w:cs="仿宋" w:hint="eastAsia"/>
          <w:b/>
          <w:bCs/>
          <w:color w:val="000000"/>
          <w:spacing w:val="20"/>
          <w:sz w:val="48"/>
          <w:szCs w:val="48"/>
        </w:rPr>
      </w:pPr>
      <w:bookmarkStart w:id="0" w:name="_GoBack"/>
      <w:bookmarkEnd w:id="0"/>
    </w:p>
    <w:p w:rsidR="00000000" w:rsidRDefault="00FC2D92">
      <w:pPr>
        <w:spacing w:afterLines="100" w:after="312"/>
        <w:jc w:val="center"/>
        <w:rPr>
          <w:rFonts w:ascii="仿宋" w:eastAsia="仿宋" w:hAnsi="仿宋" w:cs="仿宋" w:hint="eastAsia"/>
          <w:b/>
          <w:bCs/>
          <w:color w:val="000000"/>
          <w:spacing w:val="20"/>
          <w:sz w:val="48"/>
          <w:szCs w:val="48"/>
        </w:rPr>
      </w:pPr>
    </w:p>
    <w:p w:rsidR="00000000" w:rsidRDefault="00FC2D92">
      <w:pPr>
        <w:spacing w:afterLines="100" w:after="312"/>
        <w:jc w:val="center"/>
        <w:rPr>
          <w:rFonts w:ascii="仿宋" w:eastAsia="仿宋" w:hAnsi="仿宋" w:cs="仿宋" w:hint="eastAsia"/>
          <w:b/>
          <w:bCs/>
          <w:color w:val="000000"/>
          <w:spacing w:val="20"/>
          <w:sz w:val="48"/>
          <w:szCs w:val="48"/>
        </w:rPr>
      </w:pPr>
      <w:r>
        <w:rPr>
          <w:rFonts w:ascii="仿宋" w:eastAsia="仿宋" w:hAnsi="仿宋" w:cs="仿宋" w:hint="eastAsia"/>
          <w:b/>
          <w:bCs/>
          <w:color w:val="000000"/>
          <w:spacing w:val="20"/>
          <w:sz w:val="48"/>
          <w:szCs w:val="48"/>
        </w:rPr>
        <w:t>中</w:t>
      </w:r>
      <w:r>
        <w:rPr>
          <w:rFonts w:ascii="仿宋" w:eastAsia="仿宋" w:hAnsi="仿宋" w:cs="仿宋" w:hint="eastAsia"/>
          <w:b/>
          <w:bCs/>
          <w:color w:val="000000"/>
          <w:spacing w:val="20"/>
          <w:sz w:val="48"/>
          <w:szCs w:val="48"/>
        </w:rPr>
        <w:t>等职业教育</w:t>
      </w:r>
      <w:r>
        <w:rPr>
          <w:rFonts w:ascii="仿宋" w:eastAsia="仿宋" w:hAnsi="仿宋" w:cs="仿宋" w:hint="eastAsia"/>
          <w:b/>
          <w:bCs/>
          <w:color w:val="000000"/>
          <w:sz w:val="48"/>
          <w:szCs w:val="48"/>
        </w:rPr>
        <w:t>农村医学专业</w:t>
      </w:r>
    </w:p>
    <w:p w:rsidR="00000000" w:rsidRDefault="00FC2D92">
      <w:pPr>
        <w:spacing w:afterLines="50" w:after="156"/>
        <w:jc w:val="center"/>
        <w:rPr>
          <w:rFonts w:ascii="仿宋" w:eastAsia="仿宋" w:hAnsi="仿宋" w:cs="仿宋" w:hint="eastAsia"/>
          <w:b/>
          <w:bCs/>
          <w:color w:val="000000"/>
          <w:sz w:val="48"/>
          <w:szCs w:val="48"/>
        </w:rPr>
      </w:pPr>
      <w:r>
        <w:rPr>
          <w:rFonts w:ascii="仿宋" w:eastAsia="仿宋" w:hAnsi="仿宋" w:cs="仿宋" w:hint="eastAsia"/>
          <w:b/>
          <w:bCs/>
          <w:color w:val="000000"/>
          <w:sz w:val="48"/>
          <w:szCs w:val="48"/>
        </w:rPr>
        <w:t>实施性人才培养方案</w:t>
      </w:r>
    </w:p>
    <w:p w:rsidR="00000000" w:rsidRDefault="00FC2D92">
      <w:pPr>
        <w:spacing w:afterLines="50" w:after="156"/>
        <w:jc w:val="center"/>
        <w:rPr>
          <w:rFonts w:ascii="仿宋" w:eastAsia="仿宋" w:hAnsi="仿宋" w:cs="仿宋" w:hint="eastAsia"/>
          <w:bCs/>
          <w:color w:val="000000"/>
          <w:sz w:val="48"/>
          <w:szCs w:val="48"/>
        </w:rPr>
      </w:pPr>
      <w:r>
        <w:rPr>
          <w:rFonts w:ascii="仿宋" w:eastAsia="仿宋" w:hAnsi="仿宋" w:cs="仿宋" w:hint="eastAsia"/>
          <w:bCs/>
          <w:color w:val="000000"/>
          <w:sz w:val="48"/>
          <w:szCs w:val="48"/>
        </w:rPr>
        <w:t>（</w:t>
      </w:r>
      <w:r>
        <w:rPr>
          <w:rFonts w:ascii="仿宋" w:eastAsia="仿宋" w:hAnsi="仿宋" w:cs="仿宋" w:hint="eastAsia"/>
          <w:bCs/>
          <w:color w:val="000000"/>
          <w:sz w:val="48"/>
          <w:szCs w:val="48"/>
        </w:rPr>
        <w:t>20</w:t>
      </w:r>
      <w:r>
        <w:rPr>
          <w:rFonts w:ascii="仿宋" w:eastAsia="仿宋" w:hAnsi="仿宋" w:cs="仿宋" w:hint="eastAsia"/>
          <w:bCs/>
          <w:color w:val="000000"/>
          <w:sz w:val="48"/>
          <w:szCs w:val="48"/>
        </w:rPr>
        <w:t>20</w:t>
      </w:r>
      <w:r>
        <w:rPr>
          <w:rFonts w:ascii="仿宋" w:eastAsia="仿宋" w:hAnsi="仿宋" w:cs="仿宋" w:hint="eastAsia"/>
          <w:bCs/>
          <w:color w:val="000000"/>
          <w:sz w:val="48"/>
          <w:szCs w:val="48"/>
        </w:rPr>
        <w:t>年修订）</w:t>
      </w:r>
    </w:p>
    <w:p w:rsidR="00000000" w:rsidRDefault="00FC2D92">
      <w:pPr>
        <w:spacing w:afterLines="150" w:after="468"/>
        <w:jc w:val="center"/>
        <w:rPr>
          <w:rFonts w:hAnsi="宋体" w:hint="eastAsia"/>
          <w:b/>
          <w:bCs/>
          <w:color w:val="000000"/>
          <w:sz w:val="44"/>
          <w:szCs w:val="44"/>
        </w:rPr>
      </w:pPr>
    </w:p>
    <w:p w:rsidR="00000000" w:rsidRDefault="00FC2D92">
      <w:pPr>
        <w:spacing w:afterLines="150" w:after="468"/>
        <w:jc w:val="center"/>
        <w:rPr>
          <w:rFonts w:hAnsi="宋体" w:hint="eastAsia"/>
          <w:b/>
          <w:bCs/>
          <w:color w:val="000000"/>
          <w:sz w:val="44"/>
          <w:szCs w:val="44"/>
        </w:rPr>
      </w:pPr>
    </w:p>
    <w:p w:rsidR="00000000" w:rsidRDefault="00FC2D92">
      <w:pPr>
        <w:spacing w:afterLines="150" w:after="468"/>
        <w:jc w:val="center"/>
        <w:rPr>
          <w:rFonts w:hAnsi="宋体" w:hint="eastAsia"/>
          <w:b/>
          <w:bCs/>
          <w:color w:val="000000"/>
          <w:sz w:val="44"/>
          <w:szCs w:val="44"/>
        </w:rPr>
      </w:pPr>
    </w:p>
    <w:p w:rsidR="00000000" w:rsidRDefault="00FC2D92">
      <w:pPr>
        <w:spacing w:afterLines="150" w:after="468"/>
        <w:jc w:val="center"/>
        <w:rPr>
          <w:rFonts w:hAnsi="宋体" w:hint="eastAsia"/>
          <w:b/>
          <w:bCs/>
          <w:color w:val="000000"/>
          <w:sz w:val="44"/>
          <w:szCs w:val="44"/>
        </w:rPr>
      </w:pPr>
    </w:p>
    <w:p w:rsidR="00000000" w:rsidRDefault="00FC2D92">
      <w:pPr>
        <w:spacing w:line="360" w:lineRule="auto"/>
        <w:rPr>
          <w:rFonts w:hAnsi="宋体" w:hint="eastAsia"/>
          <w:b/>
          <w:bCs/>
          <w:color w:val="000000"/>
          <w:sz w:val="44"/>
          <w:szCs w:val="44"/>
        </w:rPr>
      </w:pPr>
    </w:p>
    <w:p w:rsidR="00000000" w:rsidRDefault="00FC2D92">
      <w:pPr>
        <w:spacing w:line="360" w:lineRule="auto"/>
        <w:jc w:val="center"/>
        <w:rPr>
          <w:rFonts w:ascii="黑体" w:eastAsia="黑体" w:hAnsi="宋体" w:hint="eastAsia"/>
          <w:b/>
          <w:bCs/>
          <w:color w:val="000000"/>
          <w:sz w:val="36"/>
          <w:szCs w:val="36"/>
        </w:rPr>
      </w:pPr>
    </w:p>
    <w:p w:rsidR="00000000" w:rsidRDefault="00FC2D92">
      <w:pPr>
        <w:spacing w:line="360" w:lineRule="auto"/>
        <w:jc w:val="center"/>
        <w:rPr>
          <w:rFonts w:ascii="仿宋" w:eastAsia="仿宋" w:hAnsi="仿宋" w:cs="仿宋"/>
          <w:color w:val="000000"/>
          <w:sz w:val="36"/>
          <w:szCs w:val="36"/>
        </w:rPr>
      </w:pPr>
      <w:r>
        <w:rPr>
          <w:rFonts w:ascii="仿宋" w:eastAsia="仿宋" w:hAnsi="仿宋" w:cs="仿宋" w:hint="eastAsia"/>
          <w:color w:val="000000"/>
          <w:sz w:val="36"/>
          <w:szCs w:val="36"/>
        </w:rPr>
        <w:t>江苏</w:t>
      </w:r>
      <w:r>
        <w:rPr>
          <w:rFonts w:ascii="仿宋" w:eastAsia="仿宋" w:hAnsi="仿宋" w:cs="仿宋" w:hint="eastAsia"/>
          <w:color w:val="000000"/>
          <w:sz w:val="36"/>
          <w:szCs w:val="36"/>
        </w:rPr>
        <w:t>省连云港中医药高等职业技术学校</w:t>
      </w:r>
    </w:p>
    <w:p w:rsidR="00000000" w:rsidRDefault="00FC2D92">
      <w:pPr>
        <w:pStyle w:val="a9"/>
        <w:spacing w:before="0" w:beforeAutospacing="0" w:after="0" w:afterAutospacing="0" w:line="560" w:lineRule="exact"/>
        <w:jc w:val="center"/>
        <w:rPr>
          <w:rFonts w:ascii="仿宋" w:eastAsia="仿宋" w:hAnsi="仿宋" w:cs="仿宋" w:hint="eastAsia"/>
          <w:color w:val="000000"/>
          <w:sz w:val="36"/>
          <w:szCs w:val="36"/>
        </w:rPr>
      </w:pPr>
      <w:r>
        <w:rPr>
          <w:rFonts w:ascii="仿宋" w:eastAsia="仿宋" w:hAnsi="仿宋" w:cs="仿宋" w:hint="eastAsia"/>
          <w:color w:val="000000"/>
          <w:sz w:val="36"/>
          <w:szCs w:val="36"/>
        </w:rPr>
        <w:t>二〇二〇年</w:t>
      </w:r>
      <w:r>
        <w:rPr>
          <w:rFonts w:ascii="仿宋" w:eastAsia="仿宋" w:hAnsi="仿宋" w:cs="仿宋" w:hint="eastAsia"/>
          <w:color w:val="000000"/>
          <w:sz w:val="36"/>
          <w:szCs w:val="36"/>
        </w:rPr>
        <w:t>六</w:t>
      </w:r>
      <w:r>
        <w:rPr>
          <w:rFonts w:ascii="仿宋" w:eastAsia="仿宋" w:hAnsi="仿宋" w:cs="仿宋" w:hint="eastAsia"/>
          <w:color w:val="000000"/>
          <w:sz w:val="36"/>
          <w:szCs w:val="36"/>
        </w:rPr>
        <w:t>月</w:t>
      </w:r>
    </w:p>
    <w:p w:rsidR="00000000" w:rsidRDefault="00FC2D92">
      <w:pPr>
        <w:pStyle w:val="a9"/>
        <w:spacing w:before="0" w:beforeAutospacing="0" w:after="0" w:afterAutospacing="0" w:line="560" w:lineRule="exact"/>
        <w:jc w:val="center"/>
        <w:rPr>
          <w:rFonts w:ascii="仿宋" w:eastAsia="仿宋" w:hAnsi="仿宋" w:cs="仿宋" w:hint="eastAsia"/>
          <w:color w:val="000000"/>
          <w:sz w:val="36"/>
          <w:szCs w:val="36"/>
        </w:rPr>
      </w:pPr>
    </w:p>
    <w:p w:rsidR="00000000" w:rsidRDefault="00FC2D92">
      <w:pPr>
        <w:pStyle w:val="a9"/>
        <w:spacing w:before="0" w:beforeAutospacing="0" w:after="0" w:afterAutospacing="0" w:line="560" w:lineRule="exact"/>
        <w:jc w:val="center"/>
        <w:rPr>
          <w:rFonts w:ascii="仿宋" w:eastAsia="仿宋" w:hAnsi="仿宋" w:cs="仿宋" w:hint="eastAsia"/>
          <w:color w:val="000000"/>
          <w:sz w:val="36"/>
          <w:szCs w:val="36"/>
        </w:rPr>
      </w:pPr>
    </w:p>
    <w:p w:rsidR="00000000" w:rsidRDefault="00FC2D92">
      <w:pPr>
        <w:pStyle w:val="a9"/>
        <w:spacing w:before="0" w:beforeAutospacing="0" w:after="0" w:afterAutospacing="0" w:line="560" w:lineRule="exact"/>
        <w:jc w:val="center"/>
        <w:rPr>
          <w:rFonts w:ascii="仿宋" w:eastAsia="仿宋" w:hAnsi="仿宋" w:cs="仿宋" w:hint="eastAsia"/>
          <w:color w:val="000000"/>
          <w:sz w:val="36"/>
          <w:szCs w:val="36"/>
        </w:rPr>
      </w:pPr>
    </w:p>
    <w:p w:rsidR="00000000" w:rsidRDefault="00FC2D92">
      <w:pPr>
        <w:pStyle w:val="a9"/>
        <w:spacing w:before="0" w:beforeAutospacing="0" w:after="0" w:afterAutospacing="0" w:line="560" w:lineRule="exact"/>
        <w:jc w:val="center"/>
        <w:rPr>
          <w:rFonts w:ascii="仿宋" w:eastAsia="仿宋" w:hAnsi="仿宋" w:cs="仿宋" w:hint="eastAsia"/>
          <w:color w:val="000000"/>
          <w:sz w:val="36"/>
          <w:szCs w:val="36"/>
        </w:rPr>
      </w:pPr>
    </w:p>
    <w:p w:rsidR="00000000" w:rsidRDefault="00FC2D92">
      <w:pPr>
        <w:pStyle w:val="a9"/>
        <w:spacing w:before="0" w:beforeAutospacing="0" w:after="0" w:afterAutospacing="0" w:line="560" w:lineRule="exact"/>
        <w:jc w:val="center"/>
        <w:rPr>
          <w:rFonts w:ascii="仿宋" w:eastAsia="仿宋" w:hAnsi="仿宋" w:hint="eastAsia"/>
          <w:b/>
          <w:sz w:val="32"/>
          <w:szCs w:val="32"/>
        </w:rPr>
      </w:pPr>
      <w:r>
        <w:rPr>
          <w:rFonts w:ascii="仿宋" w:eastAsia="仿宋" w:hAnsi="仿宋" w:hint="eastAsia"/>
          <w:b/>
          <w:sz w:val="32"/>
          <w:szCs w:val="32"/>
        </w:rPr>
        <w:lastRenderedPageBreak/>
        <w:t>中</w:t>
      </w:r>
      <w:r>
        <w:rPr>
          <w:rFonts w:ascii="仿宋" w:eastAsia="仿宋" w:hAnsi="仿宋" w:hint="eastAsia"/>
          <w:b/>
          <w:sz w:val="32"/>
          <w:szCs w:val="32"/>
        </w:rPr>
        <w:t>等职业教育</w:t>
      </w:r>
      <w:r>
        <w:rPr>
          <w:rFonts w:ascii="仿宋" w:eastAsia="仿宋" w:hAnsi="仿宋" w:hint="eastAsia"/>
          <w:b/>
          <w:sz w:val="32"/>
          <w:szCs w:val="32"/>
        </w:rPr>
        <w:t>农村医学</w:t>
      </w:r>
      <w:r>
        <w:rPr>
          <w:rFonts w:ascii="仿宋" w:eastAsia="仿宋" w:hAnsi="仿宋" w:hint="eastAsia"/>
          <w:b/>
          <w:sz w:val="32"/>
          <w:szCs w:val="32"/>
        </w:rPr>
        <w:t>专业</w:t>
      </w:r>
    </w:p>
    <w:p w:rsidR="00000000" w:rsidRDefault="00FC2D92">
      <w:pPr>
        <w:pStyle w:val="a9"/>
        <w:spacing w:before="0" w:beforeAutospacing="0" w:after="0" w:afterAutospacing="0" w:line="560" w:lineRule="exact"/>
        <w:jc w:val="center"/>
        <w:rPr>
          <w:rFonts w:ascii="仿宋" w:eastAsia="仿宋" w:hAnsi="仿宋" w:hint="eastAsia"/>
          <w:bCs/>
          <w:color w:val="FF0000"/>
          <w:sz w:val="28"/>
          <w:szCs w:val="28"/>
        </w:rPr>
      </w:pPr>
      <w:r>
        <w:rPr>
          <w:rFonts w:ascii="仿宋" w:eastAsia="仿宋" w:hAnsi="仿宋" w:hint="eastAsia"/>
          <w:b/>
          <w:sz w:val="32"/>
          <w:szCs w:val="32"/>
        </w:rPr>
        <w:t xml:space="preserve">  </w:t>
      </w:r>
      <w:r>
        <w:rPr>
          <w:rFonts w:ascii="仿宋" w:eastAsia="仿宋" w:hAnsi="仿宋" w:hint="eastAsia"/>
          <w:b/>
          <w:sz w:val="32"/>
          <w:szCs w:val="32"/>
        </w:rPr>
        <w:t>实施</w:t>
      </w:r>
      <w:r>
        <w:rPr>
          <w:rFonts w:ascii="仿宋" w:eastAsia="仿宋" w:hAnsi="仿宋" w:hint="eastAsia"/>
          <w:b/>
          <w:sz w:val="32"/>
          <w:szCs w:val="32"/>
        </w:rPr>
        <w:t>性</w:t>
      </w:r>
      <w:r>
        <w:rPr>
          <w:rFonts w:ascii="仿宋" w:eastAsia="仿宋" w:hAnsi="仿宋" w:hint="eastAsia"/>
          <w:b/>
          <w:sz w:val="32"/>
          <w:szCs w:val="32"/>
        </w:rPr>
        <w:t>人才培养方案</w:t>
      </w:r>
      <w:r>
        <w:rPr>
          <w:rFonts w:ascii="仿宋" w:eastAsia="仿宋" w:hAnsi="仿宋" w:hint="eastAsia"/>
          <w:b/>
          <w:sz w:val="32"/>
          <w:szCs w:val="32"/>
        </w:rPr>
        <w:t>（</w:t>
      </w:r>
      <w:r>
        <w:rPr>
          <w:rFonts w:ascii="仿宋" w:eastAsia="仿宋" w:hAnsi="仿宋" w:hint="eastAsia"/>
          <w:b/>
          <w:sz w:val="32"/>
          <w:szCs w:val="32"/>
        </w:rPr>
        <w:t>2020</w:t>
      </w:r>
      <w:r>
        <w:rPr>
          <w:rFonts w:ascii="仿宋" w:eastAsia="仿宋" w:hAnsi="仿宋" w:hint="eastAsia"/>
          <w:b/>
          <w:sz w:val="32"/>
          <w:szCs w:val="32"/>
        </w:rPr>
        <w:t>）</w:t>
      </w:r>
    </w:p>
    <w:p w:rsidR="00000000" w:rsidRDefault="00FC2D92">
      <w:pPr>
        <w:pStyle w:val="a9"/>
        <w:spacing w:before="0" w:beforeAutospacing="0" w:after="0" w:afterAutospacing="0" w:line="360" w:lineRule="exact"/>
        <w:ind w:firstLineChars="196" w:firstLine="413"/>
        <w:rPr>
          <w:rFonts w:ascii="仿宋" w:eastAsia="仿宋" w:hAnsi="仿宋" w:hint="eastAsia"/>
          <w:b/>
          <w:sz w:val="21"/>
          <w:szCs w:val="21"/>
        </w:rPr>
      </w:pPr>
    </w:p>
    <w:p w:rsidR="00000000" w:rsidRDefault="00FC2D92">
      <w:pPr>
        <w:pStyle w:val="a9"/>
        <w:spacing w:before="0" w:beforeAutospacing="0" w:after="0" w:afterAutospacing="0" w:line="400" w:lineRule="exact"/>
        <w:ind w:firstLineChars="196" w:firstLine="413"/>
        <w:rPr>
          <w:rFonts w:ascii="仿宋" w:eastAsia="仿宋" w:hAnsi="仿宋" w:hint="eastAsia"/>
          <w:b/>
          <w:sz w:val="21"/>
          <w:szCs w:val="21"/>
        </w:rPr>
      </w:pPr>
      <w:r>
        <w:rPr>
          <w:rFonts w:ascii="仿宋" w:eastAsia="仿宋" w:hAnsi="仿宋" w:hint="eastAsia"/>
          <w:b/>
          <w:sz w:val="21"/>
          <w:szCs w:val="21"/>
        </w:rPr>
        <w:t>一、专业名称及代码</w:t>
      </w:r>
    </w:p>
    <w:p w:rsidR="00000000" w:rsidRDefault="00FC2D92">
      <w:pPr>
        <w:spacing w:line="400" w:lineRule="exact"/>
        <w:ind w:firstLineChars="200" w:firstLine="420"/>
        <w:rPr>
          <w:rFonts w:ascii="仿宋" w:eastAsia="仿宋" w:hAnsi="仿宋" w:hint="eastAsia"/>
          <w:szCs w:val="21"/>
        </w:rPr>
      </w:pPr>
      <w:r>
        <w:rPr>
          <w:rFonts w:ascii="仿宋" w:eastAsia="仿宋" w:hAnsi="仿宋" w:hint="eastAsia"/>
          <w:szCs w:val="21"/>
        </w:rPr>
        <w:t>专业名称：</w:t>
      </w:r>
      <w:r>
        <w:rPr>
          <w:rFonts w:ascii="仿宋" w:eastAsia="仿宋" w:hAnsi="仿宋" w:hint="eastAsia"/>
          <w:szCs w:val="21"/>
        </w:rPr>
        <w:t>农村医学</w:t>
      </w:r>
    </w:p>
    <w:p w:rsidR="00000000" w:rsidRDefault="00FC2D92">
      <w:pPr>
        <w:pStyle w:val="a9"/>
        <w:spacing w:before="0" w:beforeAutospacing="0" w:after="0" w:afterAutospacing="0" w:line="400" w:lineRule="exact"/>
        <w:ind w:firstLineChars="196" w:firstLine="412"/>
        <w:rPr>
          <w:rFonts w:ascii="仿宋" w:eastAsia="仿宋" w:hAnsi="仿宋" w:hint="eastAsia"/>
          <w:sz w:val="21"/>
          <w:szCs w:val="21"/>
        </w:rPr>
      </w:pPr>
      <w:r>
        <w:rPr>
          <w:rFonts w:ascii="仿宋" w:eastAsia="仿宋" w:hAnsi="仿宋" w:hint="eastAsia"/>
          <w:sz w:val="21"/>
          <w:szCs w:val="21"/>
        </w:rPr>
        <w:t>专业代码：</w:t>
      </w:r>
      <w:r>
        <w:rPr>
          <w:rFonts w:ascii="仿宋" w:eastAsia="仿宋" w:hAnsi="仿宋" w:hint="eastAsia"/>
          <w:sz w:val="21"/>
          <w:szCs w:val="21"/>
        </w:rPr>
        <w:t>100300</w:t>
      </w:r>
    </w:p>
    <w:p w:rsidR="00000000" w:rsidRDefault="00FC2D92">
      <w:pPr>
        <w:pStyle w:val="a9"/>
        <w:spacing w:before="0" w:beforeAutospacing="0" w:after="0" w:afterAutospacing="0" w:line="400" w:lineRule="exact"/>
        <w:ind w:firstLineChars="196" w:firstLine="413"/>
        <w:rPr>
          <w:rFonts w:ascii="仿宋" w:eastAsia="仿宋" w:hAnsi="仿宋" w:hint="eastAsia"/>
          <w:b/>
          <w:sz w:val="21"/>
          <w:szCs w:val="21"/>
        </w:rPr>
      </w:pPr>
      <w:r>
        <w:rPr>
          <w:rFonts w:ascii="仿宋" w:eastAsia="仿宋" w:hAnsi="仿宋" w:hint="eastAsia"/>
          <w:b/>
          <w:sz w:val="21"/>
          <w:szCs w:val="21"/>
        </w:rPr>
        <w:t>二、入学要求</w:t>
      </w:r>
    </w:p>
    <w:p w:rsidR="00000000" w:rsidRDefault="00FC2D92">
      <w:pPr>
        <w:tabs>
          <w:tab w:val="left" w:pos="4050"/>
        </w:tabs>
        <w:spacing w:line="400" w:lineRule="exact"/>
        <w:ind w:firstLineChars="200" w:firstLine="420"/>
        <w:rPr>
          <w:rFonts w:ascii="仿宋" w:eastAsia="仿宋" w:hAnsi="仿宋" w:hint="eastAsia"/>
          <w:szCs w:val="21"/>
        </w:rPr>
      </w:pPr>
      <w:r>
        <w:rPr>
          <w:rFonts w:ascii="仿宋" w:eastAsia="仿宋" w:hAnsi="仿宋" w:hint="eastAsia"/>
          <w:szCs w:val="21"/>
        </w:rPr>
        <w:t>初中阶段教育应届毕业生</w:t>
      </w:r>
    </w:p>
    <w:p w:rsidR="00000000" w:rsidRDefault="00FC2D92">
      <w:pPr>
        <w:pStyle w:val="a9"/>
        <w:spacing w:before="0" w:beforeAutospacing="0" w:after="0" w:afterAutospacing="0" w:line="400" w:lineRule="exact"/>
        <w:ind w:firstLineChars="196" w:firstLine="413"/>
        <w:rPr>
          <w:rFonts w:ascii="仿宋" w:eastAsia="仿宋" w:hAnsi="仿宋" w:hint="eastAsia"/>
          <w:b/>
          <w:sz w:val="21"/>
          <w:szCs w:val="21"/>
        </w:rPr>
      </w:pPr>
      <w:r>
        <w:rPr>
          <w:rFonts w:ascii="仿宋" w:eastAsia="仿宋" w:hAnsi="仿宋" w:hint="eastAsia"/>
          <w:b/>
          <w:sz w:val="21"/>
          <w:szCs w:val="21"/>
        </w:rPr>
        <w:t>三、修业年限</w:t>
      </w:r>
    </w:p>
    <w:p w:rsidR="00000000" w:rsidRDefault="00FC2D92">
      <w:pPr>
        <w:spacing w:line="400" w:lineRule="exact"/>
        <w:ind w:firstLineChars="200" w:firstLine="420"/>
        <w:rPr>
          <w:rFonts w:ascii="仿宋" w:eastAsia="仿宋" w:hAnsi="仿宋"/>
          <w:szCs w:val="21"/>
        </w:rPr>
      </w:pPr>
      <w:r>
        <w:rPr>
          <w:rFonts w:ascii="仿宋" w:eastAsia="仿宋" w:hAnsi="仿宋" w:hint="eastAsia"/>
          <w:szCs w:val="21"/>
        </w:rPr>
        <w:t>四</w:t>
      </w:r>
      <w:r>
        <w:rPr>
          <w:rFonts w:ascii="仿宋" w:eastAsia="仿宋" w:hAnsi="仿宋" w:hint="eastAsia"/>
          <w:szCs w:val="21"/>
        </w:rPr>
        <w:t>年</w:t>
      </w:r>
    </w:p>
    <w:p w:rsidR="00000000" w:rsidRDefault="00FC2D92">
      <w:pPr>
        <w:widowControl/>
        <w:spacing w:line="400" w:lineRule="exact"/>
        <w:ind w:firstLine="437"/>
        <w:rPr>
          <w:rFonts w:ascii="仿宋" w:eastAsia="仿宋" w:hAnsi="仿宋" w:cs="仿宋" w:hint="eastAsia"/>
          <w:b/>
          <w:szCs w:val="21"/>
        </w:rPr>
      </w:pPr>
      <w:r>
        <w:rPr>
          <w:rFonts w:ascii="仿宋" w:eastAsia="仿宋" w:hAnsi="仿宋" w:cs="仿宋" w:hint="eastAsia"/>
          <w:b/>
          <w:szCs w:val="21"/>
        </w:rPr>
        <w:t>四、职业面向</w:t>
      </w:r>
    </w:p>
    <w:p w:rsidR="00000000" w:rsidRDefault="00FC2D92">
      <w:pPr>
        <w:pStyle w:val="a9"/>
        <w:spacing w:before="0" w:beforeAutospacing="0" w:after="0" w:afterAutospacing="0" w:line="400" w:lineRule="exact"/>
        <w:ind w:firstLineChars="196" w:firstLine="412"/>
        <w:rPr>
          <w:rFonts w:ascii="仿宋" w:eastAsia="仿宋" w:hAnsi="仿宋" w:hint="eastAsia"/>
          <w:bCs/>
          <w:sz w:val="21"/>
          <w:szCs w:val="21"/>
        </w:rPr>
      </w:pPr>
      <w:r>
        <w:rPr>
          <w:rFonts w:ascii="仿宋" w:eastAsia="仿宋" w:hAnsi="仿宋" w:hint="eastAsia"/>
          <w:bCs/>
          <w:sz w:val="21"/>
          <w:szCs w:val="21"/>
        </w:rPr>
        <w:t>1.</w:t>
      </w:r>
      <w:r>
        <w:rPr>
          <w:rFonts w:ascii="仿宋" w:eastAsia="仿宋" w:hAnsi="仿宋" w:hint="eastAsia"/>
          <w:bCs/>
          <w:sz w:val="21"/>
          <w:szCs w:val="21"/>
        </w:rPr>
        <w:t>职业岗位：农村卫生室医生</w:t>
      </w:r>
    </w:p>
    <w:p w:rsidR="00000000" w:rsidRDefault="00FC2D92">
      <w:pPr>
        <w:pStyle w:val="a9"/>
        <w:spacing w:before="0" w:beforeAutospacing="0" w:after="0" w:afterAutospacing="0" w:line="400" w:lineRule="exact"/>
        <w:ind w:firstLineChars="196" w:firstLine="412"/>
        <w:rPr>
          <w:rFonts w:ascii="仿宋" w:eastAsia="仿宋" w:hAnsi="仿宋" w:hint="eastAsia"/>
          <w:bCs/>
          <w:sz w:val="21"/>
          <w:szCs w:val="21"/>
        </w:rPr>
      </w:pPr>
      <w:r>
        <w:rPr>
          <w:rFonts w:ascii="仿宋" w:eastAsia="仿宋" w:hAnsi="仿宋" w:hint="eastAsia"/>
          <w:bCs/>
          <w:sz w:val="21"/>
          <w:szCs w:val="21"/>
        </w:rPr>
        <w:t>2.</w:t>
      </w:r>
      <w:r>
        <w:rPr>
          <w:rFonts w:ascii="仿宋" w:eastAsia="仿宋" w:hAnsi="仿宋" w:hint="eastAsia"/>
          <w:bCs/>
          <w:sz w:val="21"/>
          <w:szCs w:val="21"/>
        </w:rPr>
        <w:t>职业资格：执业</w:t>
      </w:r>
      <w:r>
        <w:rPr>
          <w:rFonts w:ascii="仿宋" w:eastAsia="仿宋" w:hAnsi="仿宋" w:hint="eastAsia"/>
          <w:bCs/>
          <w:sz w:val="21"/>
          <w:szCs w:val="21"/>
        </w:rPr>
        <w:t>助理</w:t>
      </w:r>
      <w:r>
        <w:rPr>
          <w:rFonts w:ascii="仿宋" w:eastAsia="仿宋" w:hAnsi="仿宋" w:hint="eastAsia"/>
          <w:bCs/>
          <w:sz w:val="21"/>
          <w:szCs w:val="21"/>
        </w:rPr>
        <w:t>医师</w:t>
      </w:r>
    </w:p>
    <w:p w:rsidR="00000000" w:rsidRDefault="00FC2D92">
      <w:pPr>
        <w:pStyle w:val="a9"/>
        <w:spacing w:before="0" w:beforeAutospacing="0" w:after="0" w:afterAutospacing="0" w:line="400" w:lineRule="exact"/>
        <w:ind w:firstLineChars="196" w:firstLine="412"/>
        <w:rPr>
          <w:rFonts w:ascii="仿宋" w:eastAsia="仿宋" w:hAnsi="仿宋" w:hint="eastAsia"/>
          <w:bCs/>
          <w:sz w:val="21"/>
          <w:szCs w:val="21"/>
        </w:rPr>
      </w:pPr>
      <w:r>
        <w:rPr>
          <w:rFonts w:ascii="仿宋" w:eastAsia="仿宋" w:hAnsi="仿宋" w:hint="eastAsia"/>
          <w:bCs/>
          <w:sz w:val="21"/>
          <w:szCs w:val="21"/>
        </w:rPr>
        <w:t>3.</w:t>
      </w:r>
      <w:r>
        <w:rPr>
          <w:rFonts w:ascii="仿宋" w:eastAsia="仿宋" w:hAnsi="仿宋" w:hint="eastAsia"/>
          <w:bCs/>
          <w:sz w:val="21"/>
          <w:szCs w:val="21"/>
        </w:rPr>
        <w:t>就业方向：本专业毕业生面向农村卫生室主要从事常见病、多发病的诊断治疗、预防保健、康复、健康教育工作。</w:t>
      </w:r>
    </w:p>
    <w:p w:rsidR="00000000" w:rsidRDefault="00FC2D92">
      <w:pPr>
        <w:pStyle w:val="a9"/>
        <w:spacing w:before="0" w:beforeAutospacing="0" w:after="0" w:afterAutospacing="0" w:line="400" w:lineRule="exact"/>
        <w:ind w:firstLineChars="196" w:firstLine="412"/>
        <w:rPr>
          <w:rFonts w:ascii="仿宋" w:eastAsia="仿宋" w:hAnsi="仿宋" w:hint="eastAsia"/>
          <w:bCs/>
          <w:sz w:val="21"/>
          <w:szCs w:val="21"/>
        </w:rPr>
      </w:pPr>
      <w:r>
        <w:rPr>
          <w:rFonts w:ascii="仿宋" w:eastAsia="仿宋" w:hAnsi="仿宋" w:hint="eastAsia"/>
          <w:bCs/>
          <w:sz w:val="21"/>
          <w:szCs w:val="21"/>
        </w:rPr>
        <w:t>4.</w:t>
      </w:r>
      <w:r>
        <w:rPr>
          <w:rFonts w:ascii="仿宋" w:eastAsia="仿宋" w:hAnsi="仿宋" w:hint="eastAsia"/>
          <w:bCs/>
          <w:sz w:val="21"/>
          <w:szCs w:val="21"/>
        </w:rPr>
        <w:t>继</w:t>
      </w:r>
      <w:r>
        <w:rPr>
          <w:rFonts w:ascii="仿宋" w:eastAsia="仿宋" w:hAnsi="仿宋" w:hint="eastAsia"/>
          <w:bCs/>
          <w:sz w:val="21"/>
          <w:szCs w:val="21"/>
        </w:rPr>
        <w:t>续学习专业：临床医学专业</w:t>
      </w:r>
    </w:p>
    <w:p w:rsidR="00000000" w:rsidRDefault="00FC2D92">
      <w:pPr>
        <w:pStyle w:val="a9"/>
        <w:spacing w:before="0" w:beforeAutospacing="0" w:after="0" w:afterAutospacing="0" w:line="400" w:lineRule="exact"/>
        <w:ind w:firstLineChars="196" w:firstLine="413"/>
        <w:rPr>
          <w:rFonts w:ascii="仿宋" w:eastAsia="仿宋" w:hAnsi="仿宋" w:hint="eastAsia"/>
          <w:b/>
          <w:sz w:val="21"/>
          <w:szCs w:val="21"/>
        </w:rPr>
      </w:pPr>
      <w:r>
        <w:rPr>
          <w:rFonts w:ascii="仿宋" w:eastAsia="仿宋" w:hAnsi="仿宋" w:hint="eastAsia"/>
          <w:b/>
          <w:sz w:val="21"/>
          <w:szCs w:val="21"/>
        </w:rPr>
        <w:t>五、培养目标</w:t>
      </w:r>
      <w:r>
        <w:rPr>
          <w:rFonts w:ascii="仿宋" w:eastAsia="仿宋" w:hAnsi="仿宋" w:hint="eastAsia"/>
          <w:b/>
          <w:sz w:val="21"/>
          <w:szCs w:val="21"/>
        </w:rPr>
        <w:t>与培养规格</w:t>
      </w:r>
    </w:p>
    <w:p w:rsidR="00000000" w:rsidRDefault="00FC2D92">
      <w:pPr>
        <w:pStyle w:val="a9"/>
        <w:spacing w:before="0" w:beforeAutospacing="0" w:after="0" w:afterAutospacing="0" w:line="400" w:lineRule="exact"/>
        <w:ind w:firstLineChars="196" w:firstLine="413"/>
        <w:rPr>
          <w:rFonts w:ascii="仿宋" w:eastAsia="仿宋" w:hAnsi="仿宋" w:hint="eastAsia"/>
          <w:b/>
          <w:sz w:val="21"/>
          <w:szCs w:val="21"/>
        </w:rPr>
      </w:pPr>
      <w:r>
        <w:rPr>
          <w:rFonts w:ascii="仿宋" w:eastAsia="仿宋" w:hAnsi="仿宋" w:hint="eastAsia"/>
          <w:b/>
          <w:sz w:val="21"/>
          <w:szCs w:val="21"/>
        </w:rPr>
        <w:t>（一）培养目标</w:t>
      </w:r>
    </w:p>
    <w:p w:rsidR="00000000" w:rsidRDefault="00FC2D92">
      <w:pPr>
        <w:spacing w:line="400" w:lineRule="exact"/>
        <w:ind w:firstLineChars="200" w:firstLine="420"/>
        <w:rPr>
          <w:rFonts w:ascii="仿宋" w:eastAsia="仿宋" w:hAnsi="仿宋" w:cs="宋体" w:hint="eastAsia"/>
          <w:bCs/>
          <w:kern w:val="0"/>
          <w:szCs w:val="21"/>
        </w:rPr>
      </w:pPr>
      <w:bookmarkStart w:id="1" w:name="_Hlk35354032"/>
      <w:r>
        <w:rPr>
          <w:rFonts w:ascii="仿宋" w:eastAsia="仿宋" w:hAnsi="仿宋" w:cs="宋体" w:hint="eastAsia"/>
          <w:bCs/>
          <w:kern w:val="0"/>
          <w:szCs w:val="21"/>
        </w:rPr>
        <w:t>本专业旨在培养与新型农村社区卫生服务体系相适应，德、智、体全面发展，具有医疗、预防保健基本理论和基本技能，有一定发展潜力，能适应新时期农村医疗卫生工作的需要，提供集医疗、预防、保健、康复、健康教育、计划生育技术指导六位一体服务的合格技能型应用型卫生技术人才。</w:t>
      </w:r>
    </w:p>
    <w:p w:rsidR="00000000" w:rsidRDefault="00FC2D92">
      <w:pPr>
        <w:spacing w:line="400" w:lineRule="exact"/>
        <w:ind w:firstLineChars="200" w:firstLine="422"/>
        <w:rPr>
          <w:rFonts w:ascii="仿宋" w:eastAsia="仿宋" w:hAnsi="仿宋" w:cs="宋体" w:hint="eastAsia"/>
          <w:bCs/>
          <w:kern w:val="0"/>
          <w:szCs w:val="21"/>
        </w:rPr>
      </w:pPr>
      <w:r>
        <w:rPr>
          <w:rFonts w:ascii="仿宋" w:eastAsia="仿宋" w:hAnsi="仿宋" w:cs="宋体" w:hint="eastAsia"/>
          <w:b/>
          <w:kern w:val="0"/>
          <w:szCs w:val="21"/>
        </w:rPr>
        <w:t>（二）培养规格</w:t>
      </w:r>
    </w:p>
    <w:p w:rsidR="00000000" w:rsidRDefault="00FC2D92">
      <w:pPr>
        <w:spacing w:line="400" w:lineRule="exact"/>
        <w:ind w:firstLineChars="200" w:firstLine="420"/>
        <w:rPr>
          <w:rFonts w:ascii="仿宋" w:eastAsia="仿宋" w:hAnsi="仿宋" w:cs="宋体"/>
          <w:b/>
          <w:kern w:val="0"/>
          <w:szCs w:val="21"/>
        </w:rPr>
      </w:pPr>
      <w:r>
        <w:rPr>
          <w:rFonts w:ascii="仿宋" w:eastAsia="仿宋" w:hAnsi="仿宋" w:cs="仿宋" w:hint="eastAsia"/>
          <w:bCs/>
        </w:rPr>
        <w:t>本专业毕业生应在素质、知识和能力等方面达到以下要求。</w:t>
      </w:r>
    </w:p>
    <w:p w:rsidR="00000000" w:rsidRDefault="00FC2D92">
      <w:pPr>
        <w:spacing w:line="400" w:lineRule="exact"/>
        <w:ind w:firstLineChars="200" w:firstLine="420"/>
        <w:rPr>
          <w:rFonts w:ascii="仿宋" w:eastAsia="仿宋" w:hAnsi="仿宋" w:cs="宋体"/>
          <w:kern w:val="0"/>
          <w:szCs w:val="21"/>
        </w:rPr>
      </w:pPr>
      <w:r>
        <w:rPr>
          <w:rFonts w:ascii="仿宋" w:eastAsia="仿宋" w:hAnsi="仿宋" w:cs="仿宋"/>
        </w:rPr>
        <w:t>1.</w:t>
      </w:r>
      <w:r>
        <w:rPr>
          <w:rFonts w:ascii="仿宋" w:eastAsia="仿宋" w:hAnsi="仿宋" w:cs="仿宋" w:hint="eastAsia"/>
        </w:rPr>
        <w:t>素质</w:t>
      </w:r>
    </w:p>
    <w:p w:rsidR="00000000" w:rsidRDefault="00FC2D92">
      <w:pPr>
        <w:spacing w:line="400" w:lineRule="exact"/>
        <w:ind w:firstLineChars="200" w:firstLine="420"/>
        <w:rPr>
          <w:rFonts w:ascii="仿宋" w:eastAsia="仿宋" w:hAnsi="仿宋" w:cs="宋体" w:hint="eastAsia"/>
          <w:b/>
          <w:kern w:val="0"/>
          <w:szCs w:val="21"/>
        </w:rPr>
      </w:pPr>
      <w:r>
        <w:rPr>
          <w:rFonts w:ascii="仿宋" w:eastAsia="仿宋" w:hAnsi="仿宋" w:cs="仿宋" w:hint="eastAsia"/>
          <w:bCs/>
        </w:rPr>
        <w:t>（</w:t>
      </w:r>
      <w:r>
        <w:rPr>
          <w:rFonts w:ascii="仿宋" w:eastAsia="仿宋" w:hAnsi="仿宋" w:cs="仿宋" w:hint="eastAsia"/>
          <w:bCs/>
        </w:rPr>
        <w:t>1</w:t>
      </w:r>
      <w:r>
        <w:rPr>
          <w:rFonts w:ascii="仿宋" w:eastAsia="仿宋" w:hAnsi="仿宋" w:cs="仿宋" w:hint="eastAsia"/>
          <w:bCs/>
        </w:rPr>
        <w:t>）坚定拥护中国共产党领导和我国社会主义制度，在习近平新时</w:t>
      </w:r>
      <w:bookmarkStart w:id="2" w:name="_Hlt532307059"/>
      <w:bookmarkStart w:id="3" w:name="_Hlt532307060"/>
      <w:r>
        <w:rPr>
          <w:rFonts w:ascii="仿宋" w:eastAsia="仿宋" w:hAnsi="仿宋" w:cs="仿宋" w:hint="eastAsia"/>
          <w:bCs/>
        </w:rPr>
        <w:t>代</w:t>
      </w:r>
      <w:bookmarkEnd w:id="2"/>
      <w:bookmarkEnd w:id="3"/>
      <w:r>
        <w:rPr>
          <w:rFonts w:ascii="仿宋" w:eastAsia="仿宋" w:hAnsi="仿宋" w:cs="仿宋" w:hint="eastAsia"/>
          <w:bCs/>
        </w:rPr>
        <w:t>中国特色社会主义思想指引下，践行社会主义核心</w:t>
      </w:r>
      <w:r>
        <w:rPr>
          <w:rFonts w:ascii="仿宋" w:eastAsia="仿宋" w:hAnsi="仿宋" w:cs="仿宋" w:hint="eastAsia"/>
          <w:bCs/>
        </w:rPr>
        <w:t>价值观，具有深厚的爱国情感和中华民族自豪感；</w:t>
      </w:r>
    </w:p>
    <w:p w:rsidR="00000000" w:rsidRDefault="00FC2D92">
      <w:pPr>
        <w:widowControl/>
        <w:spacing w:line="400" w:lineRule="exact"/>
        <w:ind w:firstLineChars="200" w:firstLine="420"/>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2</w:t>
      </w:r>
      <w:r>
        <w:rPr>
          <w:rFonts w:ascii="仿宋" w:eastAsia="仿宋" w:hAnsi="仿宋" w:cs="仿宋" w:hint="eastAsia"/>
          <w:bCs/>
        </w:rPr>
        <w:t>）崇尚宪法、遵法守纪、崇德向善、诚实守信、尊重生命、热爱劳动，履行道德准则和行为规范；</w:t>
      </w:r>
    </w:p>
    <w:p w:rsidR="00000000" w:rsidRDefault="00FC2D92">
      <w:pPr>
        <w:widowControl/>
        <w:spacing w:line="400" w:lineRule="exact"/>
        <w:ind w:firstLineChars="200" w:firstLine="420"/>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3</w:t>
      </w:r>
      <w:r>
        <w:rPr>
          <w:rFonts w:ascii="仿宋" w:eastAsia="仿宋" w:hAnsi="仿宋" w:cs="仿宋" w:hint="eastAsia"/>
          <w:bCs/>
        </w:rPr>
        <w:t>）勇于奋斗、乐观向上，具有自我管理能力、职业生涯规划的意识，</w:t>
      </w:r>
      <w:r>
        <w:rPr>
          <w:rFonts w:ascii="仿宋" w:eastAsia="仿宋" w:hAnsi="仿宋" w:cs="仿宋" w:hint="eastAsia"/>
          <w:bCs/>
        </w:rPr>
        <w:t>具有医务人员的职业道德与健康心理；</w:t>
      </w:r>
      <w:r>
        <w:rPr>
          <w:rFonts w:ascii="仿宋" w:eastAsia="仿宋" w:hAnsi="仿宋" w:cs="仿宋" w:hint="eastAsia"/>
          <w:bCs/>
        </w:rPr>
        <w:t>；</w:t>
      </w:r>
    </w:p>
    <w:p w:rsidR="00000000" w:rsidRDefault="00FC2D92">
      <w:pPr>
        <w:widowControl/>
        <w:spacing w:line="400" w:lineRule="exact"/>
        <w:ind w:firstLineChars="200" w:firstLine="420"/>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4</w:t>
      </w:r>
      <w:r>
        <w:rPr>
          <w:rFonts w:ascii="仿宋" w:eastAsia="仿宋" w:hAnsi="仿宋" w:cs="仿宋" w:hint="eastAsia"/>
          <w:bCs/>
        </w:rPr>
        <w:t>）</w:t>
      </w:r>
      <w:r>
        <w:rPr>
          <w:rFonts w:ascii="仿宋" w:eastAsia="仿宋" w:hAnsi="仿宋" w:cs="仿宋" w:hint="eastAsia"/>
          <w:bCs/>
        </w:rPr>
        <w:t xml:space="preserve"> </w:t>
      </w:r>
      <w:r>
        <w:rPr>
          <w:rFonts w:ascii="仿宋" w:eastAsia="仿宋" w:hAnsi="仿宋" w:cs="仿宋" w:hint="eastAsia"/>
          <w:bCs/>
        </w:rPr>
        <w:t>热爱农村医疗卫生</w:t>
      </w:r>
      <w:r>
        <w:rPr>
          <w:rFonts w:ascii="仿宋" w:eastAsia="仿宋" w:hAnsi="仿宋" w:cs="仿宋" w:hint="eastAsia"/>
          <w:bCs/>
        </w:rPr>
        <w:t>事业，具有良好的医德医风和全心全意为农村人群健康服务的献身精神。</w:t>
      </w:r>
    </w:p>
    <w:p w:rsidR="00000000" w:rsidRDefault="00FC2D92">
      <w:pPr>
        <w:widowControl/>
        <w:spacing w:line="400" w:lineRule="exact"/>
        <w:ind w:firstLineChars="250" w:firstLine="525"/>
        <w:rPr>
          <w:rFonts w:ascii="仿宋" w:eastAsia="仿宋" w:hAnsi="仿宋" w:cs="仿宋"/>
        </w:rPr>
        <w:sectPr w:rsidR="00000000">
          <w:pgSz w:w="11906" w:h="16838"/>
          <w:pgMar w:top="1440" w:right="1418" w:bottom="1440" w:left="1418" w:header="851" w:footer="992" w:gutter="0"/>
          <w:cols w:space="720"/>
          <w:docGrid w:type="lines" w:linePitch="312"/>
        </w:sectPr>
      </w:pPr>
      <w:bookmarkStart w:id="4" w:name="_Hlk35354131"/>
      <w:bookmarkEnd w:id="1"/>
    </w:p>
    <w:p w:rsidR="00000000" w:rsidRDefault="00FC2D92">
      <w:pPr>
        <w:widowControl/>
        <w:spacing w:line="400" w:lineRule="exact"/>
        <w:ind w:firstLineChars="200" w:firstLine="420"/>
        <w:rPr>
          <w:rFonts w:ascii="仿宋" w:eastAsia="仿宋" w:hAnsi="仿宋" w:cs="仿宋"/>
        </w:rPr>
      </w:pPr>
      <w:r>
        <w:rPr>
          <w:rFonts w:ascii="仿宋" w:eastAsia="仿宋" w:hAnsi="仿宋" w:cs="仿宋"/>
        </w:rPr>
        <w:lastRenderedPageBreak/>
        <w:t>2.</w:t>
      </w:r>
      <w:r>
        <w:rPr>
          <w:rFonts w:ascii="仿宋" w:eastAsia="仿宋" w:hAnsi="仿宋" w:cs="仿宋" w:hint="eastAsia"/>
        </w:rPr>
        <w:t>知识</w:t>
      </w:r>
    </w:p>
    <w:p w:rsidR="00000000" w:rsidRDefault="00FC2D92">
      <w:pPr>
        <w:widowControl/>
        <w:spacing w:line="400" w:lineRule="exact"/>
        <w:ind w:firstLineChars="250" w:firstLine="525"/>
        <w:rPr>
          <w:rFonts w:ascii="仿宋" w:eastAsia="仿宋" w:hAnsi="仿宋" w:cs="仿宋"/>
          <w:bCs/>
        </w:rPr>
      </w:pPr>
      <w:r>
        <w:rPr>
          <w:rFonts w:ascii="仿宋" w:eastAsia="仿宋" w:hAnsi="仿宋" w:cs="仿宋" w:hint="eastAsia"/>
        </w:rPr>
        <w:t>（</w:t>
      </w:r>
      <w:r>
        <w:rPr>
          <w:rFonts w:ascii="仿宋" w:eastAsia="仿宋" w:hAnsi="仿宋" w:cs="仿宋" w:hint="eastAsia"/>
        </w:rPr>
        <w:t>1</w:t>
      </w:r>
      <w:r>
        <w:rPr>
          <w:rFonts w:ascii="仿宋" w:eastAsia="仿宋" w:hAnsi="仿宋" w:cs="仿宋" w:hint="eastAsia"/>
        </w:rPr>
        <w:t>）掌握必备的思想政治理</w:t>
      </w:r>
      <w:r>
        <w:rPr>
          <w:rFonts w:ascii="仿宋" w:eastAsia="仿宋" w:hAnsi="仿宋" w:cs="仿宋" w:hint="eastAsia"/>
          <w:bCs/>
        </w:rPr>
        <w:t>论、科学文化基础知识和中华优秀传统文化知识；</w:t>
      </w:r>
    </w:p>
    <w:p w:rsidR="00000000" w:rsidRDefault="00FC2D92">
      <w:pPr>
        <w:widowControl/>
        <w:spacing w:line="400" w:lineRule="exact"/>
        <w:ind w:firstLineChars="250" w:firstLine="525"/>
        <w:rPr>
          <w:rFonts w:ascii="仿宋" w:eastAsia="仿宋" w:hAnsi="仿宋" w:cs="仿宋"/>
          <w:bCs/>
        </w:rPr>
      </w:pPr>
      <w:r>
        <w:rPr>
          <w:rFonts w:ascii="仿宋" w:eastAsia="仿宋" w:hAnsi="仿宋" w:cs="仿宋" w:hint="eastAsia"/>
          <w:bCs/>
        </w:rPr>
        <w:t>（</w:t>
      </w:r>
      <w:r>
        <w:rPr>
          <w:rFonts w:ascii="仿宋" w:eastAsia="仿宋" w:hAnsi="仿宋" w:cs="仿宋" w:hint="eastAsia"/>
          <w:bCs/>
        </w:rPr>
        <w:t>2</w:t>
      </w:r>
      <w:r>
        <w:rPr>
          <w:rFonts w:ascii="仿宋" w:eastAsia="仿宋" w:hAnsi="仿宋" w:cs="仿宋" w:hint="eastAsia"/>
          <w:bCs/>
        </w:rPr>
        <w:t>）熟悉与本专业相关的法律法规以及医疗卫生伦理等相关知识；</w:t>
      </w:r>
    </w:p>
    <w:p w:rsidR="00000000" w:rsidRDefault="00FC2D92">
      <w:pPr>
        <w:widowControl/>
        <w:spacing w:line="400" w:lineRule="exact"/>
        <w:ind w:firstLineChars="250" w:firstLine="525"/>
        <w:rPr>
          <w:rFonts w:ascii="仿宋" w:eastAsia="仿宋" w:hAnsi="仿宋"/>
          <w:szCs w:val="21"/>
        </w:rPr>
      </w:pPr>
      <w:r>
        <w:rPr>
          <w:rFonts w:ascii="仿宋" w:eastAsia="仿宋" w:hAnsi="仿宋" w:hint="eastAsia"/>
          <w:szCs w:val="21"/>
        </w:rPr>
        <w:t>（</w:t>
      </w:r>
      <w:r>
        <w:rPr>
          <w:rFonts w:ascii="仿宋" w:eastAsia="仿宋" w:hAnsi="仿宋" w:hint="eastAsia"/>
          <w:szCs w:val="21"/>
        </w:rPr>
        <w:t>3</w:t>
      </w:r>
      <w:r>
        <w:rPr>
          <w:rFonts w:ascii="仿宋" w:eastAsia="仿宋" w:hAnsi="仿宋" w:hint="eastAsia"/>
          <w:szCs w:val="21"/>
        </w:rPr>
        <w:t>）掌握本专业所必需的计算机应用知</w:t>
      </w:r>
      <w:r>
        <w:rPr>
          <w:rFonts w:ascii="仿宋" w:eastAsia="仿宋" w:hAnsi="仿宋" w:hint="eastAsia"/>
          <w:szCs w:val="21"/>
        </w:rPr>
        <w:t>识、英语应用知识；</w:t>
      </w:r>
    </w:p>
    <w:p w:rsidR="00000000" w:rsidRDefault="00FC2D92">
      <w:pPr>
        <w:widowControl/>
        <w:spacing w:line="400" w:lineRule="exact"/>
        <w:ind w:firstLineChars="250" w:firstLine="525"/>
        <w:rPr>
          <w:rFonts w:ascii="仿宋" w:eastAsia="仿宋" w:hAnsi="仿宋"/>
          <w:szCs w:val="21"/>
        </w:rPr>
      </w:pPr>
      <w:r>
        <w:rPr>
          <w:rFonts w:ascii="仿宋" w:eastAsia="仿宋" w:hAnsi="仿宋" w:hint="eastAsia"/>
          <w:szCs w:val="21"/>
        </w:rPr>
        <w:t>（</w:t>
      </w:r>
      <w:r>
        <w:rPr>
          <w:rFonts w:ascii="仿宋" w:eastAsia="仿宋" w:hAnsi="仿宋" w:hint="eastAsia"/>
          <w:szCs w:val="21"/>
        </w:rPr>
        <w:t>4</w:t>
      </w:r>
      <w:r>
        <w:rPr>
          <w:rFonts w:ascii="仿宋" w:eastAsia="仿宋" w:hAnsi="仿宋" w:hint="eastAsia"/>
          <w:szCs w:val="21"/>
        </w:rPr>
        <w:t>）掌握</w:t>
      </w:r>
      <w:r>
        <w:rPr>
          <w:rFonts w:ascii="仿宋" w:eastAsia="仿宋" w:hAnsi="仿宋" w:hint="eastAsia"/>
          <w:szCs w:val="21"/>
        </w:rPr>
        <w:t>基础医学、临床医学、预防保健等知识</w:t>
      </w:r>
      <w:r>
        <w:rPr>
          <w:rFonts w:ascii="仿宋" w:eastAsia="仿宋" w:hAnsi="仿宋" w:hint="eastAsia"/>
          <w:szCs w:val="21"/>
        </w:rPr>
        <w:t>；</w:t>
      </w:r>
    </w:p>
    <w:p w:rsidR="00000000" w:rsidRDefault="00FC2D92">
      <w:pPr>
        <w:widowControl/>
        <w:spacing w:line="400" w:lineRule="exact"/>
        <w:ind w:firstLineChars="200" w:firstLine="420"/>
        <w:rPr>
          <w:rFonts w:ascii="仿宋" w:eastAsia="仿宋" w:hAnsi="仿宋" w:cs="仿宋"/>
        </w:rPr>
      </w:pPr>
      <w:bookmarkStart w:id="5" w:name="_Hlk35354676"/>
      <w:bookmarkEnd w:id="4"/>
      <w:r>
        <w:rPr>
          <w:rFonts w:ascii="仿宋" w:eastAsia="仿宋" w:hAnsi="仿宋" w:cs="仿宋"/>
        </w:rPr>
        <w:t>3.</w:t>
      </w:r>
      <w:r>
        <w:rPr>
          <w:rFonts w:ascii="仿宋" w:eastAsia="仿宋" w:hAnsi="仿宋" w:cs="仿宋" w:hint="eastAsia"/>
        </w:rPr>
        <w:t>能力</w:t>
      </w:r>
    </w:p>
    <w:p w:rsidR="00000000" w:rsidRDefault="00FC2D92">
      <w:pPr>
        <w:widowControl/>
        <w:spacing w:line="400" w:lineRule="exact"/>
        <w:ind w:firstLineChars="250" w:firstLine="525"/>
        <w:rPr>
          <w:rFonts w:ascii="仿宋" w:eastAsia="仿宋" w:hAnsi="仿宋" w:cs="仿宋"/>
          <w:bCs/>
        </w:rPr>
      </w:pPr>
      <w:r>
        <w:rPr>
          <w:rFonts w:ascii="仿宋" w:eastAsia="仿宋" w:hAnsi="仿宋" w:cs="仿宋" w:hint="eastAsia"/>
        </w:rPr>
        <w:t>（</w:t>
      </w:r>
      <w:r>
        <w:rPr>
          <w:rFonts w:ascii="仿宋" w:eastAsia="仿宋" w:hAnsi="仿宋" w:cs="仿宋" w:hint="eastAsia"/>
        </w:rPr>
        <w:t>1</w:t>
      </w:r>
      <w:r>
        <w:rPr>
          <w:rFonts w:ascii="仿宋" w:eastAsia="仿宋" w:hAnsi="仿宋" w:cs="仿宋" w:hint="eastAsia"/>
        </w:rPr>
        <w:t>）具有探究学习、</w:t>
      </w:r>
      <w:r>
        <w:rPr>
          <w:rFonts w:ascii="仿宋" w:eastAsia="仿宋" w:hAnsi="仿宋" w:cs="仿宋" w:hint="eastAsia"/>
          <w:bCs/>
        </w:rPr>
        <w:t>终身学习、分析问题和解决问题的能力；</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2</w:t>
      </w:r>
      <w:r>
        <w:rPr>
          <w:rFonts w:ascii="仿宋" w:eastAsia="仿宋" w:hAnsi="仿宋" w:cs="仿宋" w:hint="eastAsia"/>
          <w:bCs/>
        </w:rPr>
        <w:t>）具有医学安全、医患交流、团队合作的执业意识及认真负责的执业态度</w:t>
      </w:r>
      <w:r>
        <w:rPr>
          <w:rFonts w:ascii="仿宋" w:eastAsia="仿宋" w:hAnsi="仿宋" w:cs="仿宋" w:hint="eastAsia"/>
          <w:bCs/>
        </w:rPr>
        <w:t>;</w:t>
      </w:r>
    </w:p>
    <w:p w:rsidR="00000000" w:rsidRDefault="00FC2D92">
      <w:pPr>
        <w:widowControl/>
        <w:spacing w:line="400" w:lineRule="exact"/>
        <w:ind w:firstLineChars="250" w:firstLine="525"/>
        <w:rPr>
          <w:rFonts w:ascii="仿宋" w:eastAsia="仿宋" w:hAnsi="仿宋" w:hint="eastAsia"/>
          <w:bCs/>
          <w:szCs w:val="21"/>
        </w:rPr>
      </w:pPr>
      <w:r>
        <w:rPr>
          <w:rFonts w:ascii="仿宋" w:eastAsia="仿宋" w:hAnsi="仿宋" w:cs="仿宋" w:hint="eastAsia"/>
          <w:bCs/>
        </w:rPr>
        <w:t>（</w:t>
      </w:r>
      <w:r>
        <w:rPr>
          <w:rFonts w:ascii="仿宋" w:eastAsia="仿宋" w:hAnsi="仿宋" w:cs="仿宋" w:hint="eastAsia"/>
          <w:bCs/>
        </w:rPr>
        <w:t>3</w:t>
      </w:r>
      <w:r>
        <w:rPr>
          <w:rFonts w:ascii="仿宋" w:eastAsia="仿宋" w:hAnsi="仿宋" w:cs="仿宋" w:hint="eastAsia"/>
          <w:bCs/>
        </w:rPr>
        <w:t>）</w:t>
      </w:r>
      <w:r>
        <w:rPr>
          <w:rFonts w:ascii="仿宋" w:eastAsia="仿宋" w:hAnsi="仿宋" w:cs="仿宋" w:hint="eastAsia"/>
          <w:bCs/>
        </w:rPr>
        <w:t>具有</w:t>
      </w:r>
      <w:r>
        <w:rPr>
          <w:rFonts w:ascii="仿宋" w:eastAsia="仿宋" w:hAnsi="仿宋" w:cs="仿宋" w:hint="eastAsia"/>
          <w:bCs/>
        </w:rPr>
        <w:t>完成临床治疗、预防保健、康复指导和健康教育的执业</w:t>
      </w:r>
      <w:r>
        <w:rPr>
          <w:rFonts w:ascii="仿宋" w:eastAsia="仿宋" w:hAnsi="仿宋" w:cs="仿宋" w:hint="eastAsia"/>
          <w:bCs/>
        </w:rPr>
        <w:t>能力</w:t>
      </w:r>
      <w:r>
        <w:rPr>
          <w:rFonts w:ascii="仿宋" w:eastAsia="仿宋" w:hAnsi="仿宋" w:hint="eastAsia"/>
          <w:bCs/>
          <w:szCs w:val="21"/>
        </w:rPr>
        <w:t>；</w:t>
      </w:r>
      <w:bookmarkStart w:id="6" w:name="bookmark5"/>
      <w:bookmarkStart w:id="7" w:name="_Hlk35355306"/>
      <w:bookmarkEnd w:id="5"/>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4</w:t>
      </w:r>
      <w:r>
        <w:rPr>
          <w:rFonts w:ascii="仿宋" w:eastAsia="仿宋" w:hAnsi="仿宋" w:cs="仿宋" w:hint="eastAsia"/>
          <w:bCs/>
        </w:rPr>
        <w:t>）具有</w:t>
      </w:r>
      <w:r>
        <w:rPr>
          <w:rFonts w:ascii="仿宋" w:eastAsia="仿宋" w:hAnsi="仿宋" w:cs="仿宋" w:hint="eastAsia"/>
          <w:bCs/>
        </w:rPr>
        <w:t>辨识常规临床表现</w:t>
      </w:r>
      <w:r>
        <w:rPr>
          <w:rFonts w:ascii="仿宋" w:eastAsia="仿宋" w:hAnsi="仿宋" w:cs="仿宋" w:hint="eastAsia"/>
          <w:bCs/>
        </w:rPr>
        <w:t>的能力，</w:t>
      </w:r>
      <w:r>
        <w:rPr>
          <w:rFonts w:ascii="仿宋" w:eastAsia="仿宋" w:hAnsi="仿宋" w:cs="仿宋" w:hint="eastAsia"/>
          <w:bCs/>
        </w:rPr>
        <w:t>对常见病、多发病做出医学诊断，制定诊疗方案、进行基本处理，能够正确判断危重、疑难或复杂的病情，做到及时转诊。</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5</w:t>
      </w:r>
      <w:r>
        <w:rPr>
          <w:rFonts w:ascii="仿宋" w:eastAsia="仿宋" w:hAnsi="仿宋" w:cs="仿宋" w:hint="eastAsia"/>
          <w:bCs/>
        </w:rPr>
        <w:t>）</w:t>
      </w:r>
      <w:r>
        <w:rPr>
          <w:rFonts w:ascii="仿宋" w:eastAsia="仿宋" w:hAnsi="仿宋" w:cs="仿宋" w:hint="eastAsia"/>
          <w:bCs/>
        </w:rPr>
        <w:t>具有医护基本技术，能进行基本诊疗操作，能使用、管理常用器械、仪器设备，安排与管理适合的医</w:t>
      </w:r>
      <w:r>
        <w:rPr>
          <w:rFonts w:ascii="仿宋" w:eastAsia="仿宋" w:hAnsi="仿宋" w:cs="仿宋" w:hint="eastAsia"/>
          <w:bCs/>
        </w:rPr>
        <w:t>疗与康复环境。</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6</w:t>
      </w:r>
      <w:r>
        <w:rPr>
          <w:rFonts w:ascii="仿宋" w:eastAsia="仿宋" w:hAnsi="仿宋" w:cs="仿宋" w:hint="eastAsia"/>
          <w:bCs/>
        </w:rPr>
        <w:t>）</w:t>
      </w:r>
      <w:r>
        <w:rPr>
          <w:rFonts w:ascii="仿宋" w:eastAsia="仿宋" w:hAnsi="仿宋" w:cs="仿宋" w:hint="eastAsia"/>
          <w:bCs/>
        </w:rPr>
        <w:t>掌握常用药物及用药原则，能正确用药治疗，并管理药品。</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7</w:t>
      </w:r>
      <w:r>
        <w:rPr>
          <w:rFonts w:ascii="仿宋" w:eastAsia="仿宋" w:hAnsi="仿宋" w:cs="仿宋" w:hint="eastAsia"/>
          <w:bCs/>
        </w:rPr>
        <w:t>）</w:t>
      </w:r>
      <w:r>
        <w:rPr>
          <w:rFonts w:ascii="仿宋" w:eastAsia="仿宋" w:hAnsi="仿宋" w:cs="仿宋" w:hint="eastAsia"/>
          <w:bCs/>
        </w:rPr>
        <w:t>能与患者及家属进行沟通，开展健康教育，能与相关医务人员进行专业交流。</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8</w:t>
      </w:r>
      <w:r>
        <w:rPr>
          <w:rFonts w:ascii="仿宋" w:eastAsia="仿宋" w:hAnsi="仿宋" w:cs="仿宋" w:hint="eastAsia"/>
          <w:bCs/>
        </w:rPr>
        <w:t>）</w:t>
      </w:r>
      <w:r>
        <w:rPr>
          <w:rFonts w:ascii="仿宋" w:eastAsia="仿宋" w:hAnsi="仿宋" w:cs="仿宋" w:hint="eastAsia"/>
          <w:bCs/>
        </w:rPr>
        <w:t>能开展农村社区的健康教育、健康检查、慢性病管理、疾病预防等卫生工作，帮助和指导患者进行康复锻炼。</w:t>
      </w:r>
    </w:p>
    <w:p w:rsidR="00000000" w:rsidRDefault="00FC2D92">
      <w:pPr>
        <w:widowControl/>
        <w:spacing w:line="400" w:lineRule="exact"/>
        <w:ind w:firstLineChars="250" w:firstLine="525"/>
        <w:rPr>
          <w:rFonts w:ascii="仿宋" w:eastAsia="仿宋" w:hAnsi="仿宋" w:cs="仿宋" w:hint="eastAsia"/>
          <w:bCs/>
        </w:rPr>
      </w:pPr>
      <w:r>
        <w:rPr>
          <w:rFonts w:ascii="仿宋" w:eastAsia="仿宋" w:hAnsi="仿宋" w:cs="仿宋" w:hint="eastAsia"/>
          <w:bCs/>
        </w:rPr>
        <w:t>（</w:t>
      </w:r>
      <w:r>
        <w:rPr>
          <w:rFonts w:ascii="仿宋" w:eastAsia="仿宋" w:hAnsi="仿宋" w:cs="仿宋" w:hint="eastAsia"/>
          <w:bCs/>
        </w:rPr>
        <w:t>9</w:t>
      </w:r>
      <w:r>
        <w:rPr>
          <w:rFonts w:ascii="仿宋" w:eastAsia="仿宋" w:hAnsi="仿宋" w:cs="仿宋" w:hint="eastAsia"/>
          <w:bCs/>
        </w:rPr>
        <w:t>）</w:t>
      </w:r>
      <w:r>
        <w:rPr>
          <w:rFonts w:ascii="仿宋" w:eastAsia="仿宋" w:hAnsi="仿宋" w:cs="仿宋" w:hint="eastAsia"/>
          <w:bCs/>
        </w:rPr>
        <w:t>能抢救急危重病人，配合疾控部门处理公共卫生事件。</w:t>
      </w:r>
    </w:p>
    <w:p w:rsidR="00000000" w:rsidRDefault="00FC2D92">
      <w:pPr>
        <w:widowControl/>
        <w:spacing w:line="400" w:lineRule="exact"/>
        <w:ind w:firstLineChars="250" w:firstLine="527"/>
        <w:rPr>
          <w:rFonts w:ascii="仿宋" w:eastAsia="仿宋" w:hAnsi="仿宋" w:cs="仿宋" w:hint="eastAsia"/>
          <w:b/>
          <w:bCs/>
        </w:rPr>
      </w:pPr>
      <w:r>
        <w:rPr>
          <w:rFonts w:ascii="仿宋" w:eastAsia="仿宋" w:hAnsi="仿宋" w:cs="仿宋" w:hint="eastAsia"/>
          <w:b/>
          <w:bCs/>
        </w:rPr>
        <w:t>六、课程设置及</w:t>
      </w:r>
      <w:bookmarkEnd w:id="6"/>
      <w:r>
        <w:rPr>
          <w:rFonts w:ascii="仿宋" w:eastAsia="仿宋" w:hAnsi="仿宋" w:cs="仿宋" w:hint="eastAsia"/>
          <w:b/>
          <w:bCs/>
        </w:rPr>
        <w:t>要求</w:t>
      </w:r>
    </w:p>
    <w:p w:rsidR="00000000" w:rsidRDefault="00FC2D92">
      <w:pPr>
        <w:widowControl/>
        <w:spacing w:line="400" w:lineRule="exact"/>
        <w:ind w:firstLineChars="200" w:firstLine="420"/>
        <w:rPr>
          <w:rFonts w:ascii="仿宋" w:eastAsia="仿宋" w:hAnsi="仿宋" w:cs="仿宋" w:hint="eastAsia"/>
          <w:bCs/>
        </w:rPr>
      </w:pPr>
      <w:bookmarkStart w:id="8" w:name="_Hlk35355645"/>
      <w:bookmarkEnd w:id="7"/>
      <w:r>
        <w:rPr>
          <w:rFonts w:ascii="仿宋" w:eastAsia="仿宋" w:hAnsi="仿宋" w:cs="仿宋" w:hint="eastAsia"/>
          <w:bCs/>
        </w:rPr>
        <w:t>全科医学概论、基础医学（人体解剖组织学、生理学、生物化学、病理学、病原微生物与免疫学、药理学）、诊断基础、临床医学（内科学、外科学、妇产科学与妇女保健学、儿科学与儿科保健学、五官科</w:t>
      </w:r>
      <w:r>
        <w:rPr>
          <w:rFonts w:ascii="仿宋" w:eastAsia="仿宋" w:hAnsi="仿宋" w:cs="仿宋" w:hint="eastAsia"/>
          <w:bCs/>
        </w:rPr>
        <w:t>、传染病学、皮肤性病、急救）、预防医学与保健、中医基础、针灸推拿、常用护理技术、心理、医学伦理、卫生法规以及相关的公共课程通识性学习内容。</w:t>
      </w:r>
    </w:p>
    <w:p w:rsidR="00000000" w:rsidRDefault="00FC2D92">
      <w:pPr>
        <w:widowControl/>
        <w:spacing w:line="400" w:lineRule="exact"/>
        <w:ind w:firstLineChars="200" w:firstLine="420"/>
        <w:rPr>
          <w:rFonts w:ascii="仿宋" w:eastAsia="仿宋" w:hAnsi="仿宋" w:cs="仿宋" w:hint="eastAsia"/>
          <w:bCs/>
        </w:rPr>
      </w:pPr>
      <w:r>
        <w:rPr>
          <w:rFonts w:ascii="仿宋" w:eastAsia="仿宋" w:hAnsi="仿宋" w:cs="仿宋" w:hint="eastAsia"/>
          <w:bCs/>
        </w:rPr>
        <w:t>实验实训实习：在校内实训基地进行诊疗、预防保健的实训，在教学医院、综合性医院、卫生院、卫生所（站）等医疗机构进行综合实习。</w:t>
      </w:r>
    </w:p>
    <w:p w:rsidR="00000000" w:rsidRDefault="00FC2D92">
      <w:pPr>
        <w:widowControl/>
        <w:numPr>
          <w:ilvl w:val="0"/>
          <w:numId w:val="1"/>
        </w:numPr>
        <w:spacing w:line="400" w:lineRule="exact"/>
        <w:ind w:firstLineChars="200" w:firstLine="422"/>
        <w:rPr>
          <w:rFonts w:ascii="仿宋" w:eastAsia="仿宋" w:hAnsi="仿宋" w:cs="仿宋" w:hint="eastAsia"/>
          <w:b/>
          <w:bCs/>
        </w:rPr>
      </w:pPr>
      <w:bookmarkStart w:id="9" w:name="_Hlk35432032"/>
      <w:bookmarkEnd w:id="8"/>
      <w:r>
        <w:rPr>
          <w:rFonts w:ascii="仿宋" w:eastAsia="仿宋" w:hAnsi="仿宋" w:cs="仿宋" w:hint="eastAsia"/>
          <w:b/>
          <w:bCs/>
        </w:rPr>
        <w:t>教学进程总体安排</w:t>
      </w:r>
    </w:p>
    <w:tbl>
      <w:tblPr>
        <w:tblW w:w="907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4"/>
        <w:gridCol w:w="690"/>
        <w:gridCol w:w="510"/>
        <w:gridCol w:w="1224"/>
        <w:gridCol w:w="671"/>
        <w:gridCol w:w="448"/>
        <w:gridCol w:w="1365"/>
        <w:gridCol w:w="660"/>
        <w:gridCol w:w="1176"/>
        <w:gridCol w:w="548"/>
        <w:gridCol w:w="683"/>
      </w:tblGrid>
      <w:tr w:rsidR="00000000">
        <w:tc>
          <w:tcPr>
            <w:tcW w:w="1104" w:type="dxa"/>
            <w:tcBorders>
              <w:top w:val="single" w:sz="4" w:space="0" w:color="auto"/>
              <w:left w:val="single" w:sz="4" w:space="0" w:color="auto"/>
              <w:bottom w:val="single" w:sz="4" w:space="0" w:color="auto"/>
              <w:right w:val="single" w:sz="4" w:space="0" w:color="auto"/>
              <w:tl2br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教学</w:t>
            </w:r>
          </w:p>
          <w:p w:rsidR="00000000" w:rsidRDefault="00FC2D92">
            <w:pPr>
              <w:spacing w:line="360" w:lineRule="atLeast"/>
              <w:jc w:val="center"/>
              <w:rPr>
                <w:rFonts w:ascii="宋体" w:hAnsi="宋体"/>
                <w:color w:val="000000"/>
                <w:szCs w:val="21"/>
              </w:rPr>
            </w:pPr>
            <w:r>
              <w:rPr>
                <w:rFonts w:ascii="宋体" w:hAnsi="宋体" w:hint="eastAsia"/>
                <w:color w:val="000000"/>
                <w:szCs w:val="21"/>
              </w:rPr>
              <w:t xml:space="preserve">    </w:t>
            </w:r>
            <w:r>
              <w:rPr>
                <w:rFonts w:ascii="宋体" w:hAnsi="宋体" w:hint="eastAsia"/>
                <w:color w:val="000000"/>
                <w:szCs w:val="21"/>
              </w:rPr>
              <w:t>环节</w:t>
            </w:r>
          </w:p>
          <w:p w:rsidR="00000000" w:rsidRDefault="00FC2D92">
            <w:pPr>
              <w:spacing w:line="360" w:lineRule="atLeast"/>
              <w:rPr>
                <w:rFonts w:ascii="宋体" w:hAnsi="宋体"/>
                <w:color w:val="000000"/>
                <w:szCs w:val="21"/>
              </w:rPr>
            </w:pPr>
            <w:r>
              <w:rPr>
                <w:rFonts w:ascii="宋体" w:hAnsi="宋体" w:hint="eastAsia"/>
                <w:color w:val="000000"/>
                <w:szCs w:val="21"/>
              </w:rPr>
              <w:t>学年</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教</w:t>
            </w:r>
          </w:p>
          <w:p w:rsidR="00000000" w:rsidRDefault="00FC2D92">
            <w:pPr>
              <w:spacing w:line="360" w:lineRule="atLeast"/>
              <w:jc w:val="center"/>
              <w:rPr>
                <w:rFonts w:ascii="宋体" w:hAnsi="宋体"/>
                <w:color w:val="000000"/>
                <w:szCs w:val="21"/>
              </w:rPr>
            </w:pPr>
            <w:r>
              <w:rPr>
                <w:rFonts w:ascii="宋体" w:hAnsi="宋体" w:hint="eastAsia"/>
                <w:color w:val="000000"/>
                <w:szCs w:val="21"/>
              </w:rPr>
              <w:t>学</w:t>
            </w: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考</w:t>
            </w:r>
          </w:p>
          <w:p w:rsidR="00000000" w:rsidRDefault="00FC2D92">
            <w:pPr>
              <w:spacing w:line="360" w:lineRule="atLeast"/>
              <w:jc w:val="center"/>
              <w:rPr>
                <w:rFonts w:ascii="宋体" w:hAnsi="宋体"/>
                <w:color w:val="000000"/>
                <w:szCs w:val="21"/>
              </w:rPr>
            </w:pPr>
            <w:r>
              <w:rPr>
                <w:rFonts w:ascii="宋体" w:hAnsi="宋体" w:hint="eastAsia"/>
                <w:color w:val="000000"/>
                <w:szCs w:val="21"/>
              </w:rPr>
              <w:t>核</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入学</w:t>
            </w:r>
            <w:r>
              <w:rPr>
                <w:rFonts w:ascii="宋体" w:hAnsi="宋体" w:hint="eastAsia"/>
                <w:color w:val="000000"/>
                <w:szCs w:val="21"/>
              </w:rPr>
              <w:t>(</w:t>
            </w:r>
            <w:r>
              <w:rPr>
                <w:rFonts w:ascii="宋体" w:hAnsi="宋体" w:hint="eastAsia"/>
                <w:color w:val="000000"/>
                <w:szCs w:val="21"/>
              </w:rPr>
              <w:t>岗位</w:t>
            </w:r>
            <w:r>
              <w:rPr>
                <w:rFonts w:ascii="宋体" w:hAnsi="宋体" w:hint="eastAsia"/>
                <w:color w:val="000000"/>
                <w:szCs w:val="21"/>
              </w:rPr>
              <w:t>)</w:t>
            </w:r>
            <w:r>
              <w:rPr>
                <w:rFonts w:ascii="宋体" w:hAnsi="宋体" w:hint="eastAsia"/>
                <w:color w:val="000000"/>
                <w:szCs w:val="21"/>
              </w:rPr>
              <w:t>教育与军训</w:t>
            </w: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临床</w:t>
            </w:r>
          </w:p>
          <w:p w:rsidR="00000000" w:rsidRDefault="00FC2D92">
            <w:pPr>
              <w:spacing w:line="360" w:lineRule="atLeast"/>
              <w:jc w:val="center"/>
              <w:rPr>
                <w:rFonts w:ascii="宋体" w:hAnsi="宋体"/>
                <w:color w:val="000000"/>
                <w:szCs w:val="21"/>
              </w:rPr>
            </w:pPr>
            <w:r>
              <w:rPr>
                <w:rFonts w:ascii="宋体" w:hAnsi="宋体" w:hint="eastAsia"/>
                <w:color w:val="000000"/>
                <w:szCs w:val="21"/>
              </w:rPr>
              <w:t>见习</w:t>
            </w: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考试辅导</w:t>
            </w: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毕业实习</w:t>
            </w:r>
          </w:p>
          <w:p w:rsidR="00000000" w:rsidRDefault="00FC2D92">
            <w:pPr>
              <w:spacing w:line="360" w:lineRule="atLeast"/>
              <w:jc w:val="center"/>
              <w:rPr>
                <w:rFonts w:ascii="宋体" w:hAnsi="宋体"/>
                <w:color w:val="000000"/>
                <w:szCs w:val="21"/>
              </w:rPr>
            </w:pPr>
            <w:r>
              <w:rPr>
                <w:rFonts w:ascii="宋体" w:hAnsi="宋体" w:hint="eastAsia"/>
                <w:color w:val="000000"/>
                <w:szCs w:val="21"/>
              </w:rPr>
              <w:t>（含毕业设计与论文）</w:t>
            </w: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毕业</w:t>
            </w:r>
          </w:p>
          <w:p w:rsidR="00000000" w:rsidRDefault="00FC2D92">
            <w:pPr>
              <w:spacing w:line="360" w:lineRule="atLeast"/>
              <w:jc w:val="center"/>
              <w:rPr>
                <w:rFonts w:ascii="宋体" w:hAnsi="宋体"/>
                <w:color w:val="000000"/>
                <w:szCs w:val="21"/>
              </w:rPr>
            </w:pPr>
            <w:r>
              <w:rPr>
                <w:rFonts w:ascii="宋体" w:hAnsi="宋体" w:hint="eastAsia"/>
                <w:color w:val="000000"/>
                <w:szCs w:val="21"/>
              </w:rPr>
              <w:t>教育</w:t>
            </w: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假期</w:t>
            </w:r>
            <w:r>
              <w:rPr>
                <w:rFonts w:ascii="宋体" w:hAnsi="宋体" w:hint="eastAsia"/>
                <w:color w:val="000000"/>
                <w:szCs w:val="21"/>
              </w:rPr>
              <w:t>(</w:t>
            </w:r>
            <w:r>
              <w:rPr>
                <w:rFonts w:ascii="宋体" w:hAnsi="宋体" w:hint="eastAsia"/>
                <w:color w:val="000000"/>
                <w:szCs w:val="21"/>
              </w:rPr>
              <w:t>含社会实践）</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机</w:t>
            </w:r>
          </w:p>
          <w:p w:rsidR="00000000" w:rsidRDefault="00FC2D92">
            <w:pPr>
              <w:spacing w:line="360" w:lineRule="atLeast"/>
              <w:jc w:val="center"/>
              <w:rPr>
                <w:rFonts w:ascii="宋体" w:hAnsi="宋体"/>
                <w:color w:val="000000"/>
                <w:szCs w:val="21"/>
              </w:rPr>
            </w:pPr>
            <w:r>
              <w:rPr>
                <w:rFonts w:ascii="宋体" w:hAnsi="宋体" w:hint="eastAsia"/>
                <w:color w:val="000000"/>
                <w:szCs w:val="21"/>
              </w:rPr>
              <w:t>动</w:t>
            </w: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合</w:t>
            </w:r>
          </w:p>
          <w:p w:rsidR="00000000" w:rsidRDefault="00FC2D92">
            <w:pPr>
              <w:spacing w:line="360" w:lineRule="atLeast"/>
              <w:jc w:val="center"/>
              <w:rPr>
                <w:rFonts w:ascii="宋体" w:hAnsi="宋体"/>
                <w:color w:val="000000"/>
                <w:szCs w:val="21"/>
              </w:rPr>
            </w:pPr>
            <w:r>
              <w:rPr>
                <w:rFonts w:ascii="宋体" w:hAnsi="宋体" w:hint="eastAsia"/>
                <w:color w:val="000000"/>
                <w:szCs w:val="21"/>
              </w:rPr>
              <w:t>计</w:t>
            </w:r>
          </w:p>
        </w:tc>
      </w:tr>
      <w:tr w:rsidR="00000000">
        <w:tc>
          <w:tcPr>
            <w:tcW w:w="110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1</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34</w:t>
            </w: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2</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2</w:t>
            </w: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12</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2</w:t>
            </w: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52</w:t>
            </w:r>
          </w:p>
        </w:tc>
      </w:tr>
      <w:tr w:rsidR="00000000">
        <w:tc>
          <w:tcPr>
            <w:tcW w:w="110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2</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36</w:t>
            </w: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2</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12</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2</w:t>
            </w: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52</w:t>
            </w:r>
          </w:p>
        </w:tc>
      </w:tr>
      <w:tr w:rsidR="00000000">
        <w:tc>
          <w:tcPr>
            <w:tcW w:w="110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3</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36</w:t>
            </w: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2</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8</w:t>
            </w: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4</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2</w:t>
            </w: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52</w:t>
            </w:r>
          </w:p>
        </w:tc>
      </w:tr>
      <w:tr w:rsidR="00000000">
        <w:tc>
          <w:tcPr>
            <w:tcW w:w="110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4</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1</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3</w:t>
            </w: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40</w:t>
            </w: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1</w:t>
            </w: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7</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52</w:t>
            </w:r>
          </w:p>
        </w:tc>
      </w:tr>
      <w:tr w:rsidR="00000000">
        <w:tc>
          <w:tcPr>
            <w:tcW w:w="110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总计</w:t>
            </w:r>
          </w:p>
        </w:tc>
        <w:tc>
          <w:tcPr>
            <w:tcW w:w="69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106</w:t>
            </w:r>
          </w:p>
        </w:tc>
        <w:tc>
          <w:tcPr>
            <w:tcW w:w="51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7</w:t>
            </w:r>
          </w:p>
        </w:tc>
        <w:tc>
          <w:tcPr>
            <w:tcW w:w="1224"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2</w:t>
            </w:r>
          </w:p>
        </w:tc>
        <w:tc>
          <w:tcPr>
            <w:tcW w:w="671"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8</w:t>
            </w:r>
          </w:p>
        </w:tc>
        <w:tc>
          <w:tcPr>
            <w:tcW w:w="4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3</w:t>
            </w:r>
          </w:p>
        </w:tc>
        <w:tc>
          <w:tcPr>
            <w:tcW w:w="1365"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40</w:t>
            </w:r>
          </w:p>
        </w:tc>
        <w:tc>
          <w:tcPr>
            <w:tcW w:w="660"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1</w:t>
            </w:r>
          </w:p>
        </w:tc>
        <w:tc>
          <w:tcPr>
            <w:tcW w:w="1176"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35</w:t>
            </w:r>
          </w:p>
        </w:tc>
        <w:tc>
          <w:tcPr>
            <w:tcW w:w="548"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hint="eastAsia"/>
                <w:color w:val="000000"/>
                <w:szCs w:val="21"/>
              </w:rPr>
            </w:pPr>
            <w:r>
              <w:rPr>
                <w:rFonts w:ascii="宋体" w:hAnsi="宋体" w:hint="eastAsia"/>
                <w:color w:val="000000"/>
                <w:szCs w:val="21"/>
              </w:rPr>
              <w:t>6</w:t>
            </w:r>
          </w:p>
        </w:tc>
        <w:tc>
          <w:tcPr>
            <w:tcW w:w="683" w:type="dxa"/>
            <w:tcBorders>
              <w:top w:val="single" w:sz="4" w:space="0" w:color="auto"/>
              <w:left w:val="single" w:sz="4" w:space="0" w:color="auto"/>
              <w:bottom w:val="single" w:sz="4" w:space="0" w:color="auto"/>
              <w:right w:val="single" w:sz="4" w:space="0" w:color="auto"/>
            </w:tcBorders>
            <w:vAlign w:val="center"/>
          </w:tcPr>
          <w:p w:rsidR="00000000" w:rsidRDefault="00FC2D92">
            <w:pPr>
              <w:spacing w:line="360" w:lineRule="atLeast"/>
              <w:jc w:val="center"/>
              <w:rPr>
                <w:rFonts w:ascii="宋体" w:hAnsi="宋体"/>
                <w:color w:val="000000"/>
                <w:szCs w:val="21"/>
              </w:rPr>
            </w:pPr>
            <w:r>
              <w:rPr>
                <w:rFonts w:ascii="宋体" w:hAnsi="宋体" w:hint="eastAsia"/>
                <w:color w:val="000000"/>
                <w:szCs w:val="21"/>
              </w:rPr>
              <w:t>208</w:t>
            </w:r>
          </w:p>
        </w:tc>
      </w:tr>
    </w:tbl>
    <w:p w:rsidR="00000000" w:rsidRDefault="00FC2D92">
      <w:pPr>
        <w:widowControl/>
        <w:spacing w:line="400" w:lineRule="exact"/>
        <w:rPr>
          <w:rFonts w:ascii="仿宋" w:eastAsia="仿宋" w:hAnsi="仿宋" w:cs="仿宋" w:hint="eastAsia"/>
          <w:b/>
          <w:bCs/>
        </w:rPr>
      </w:pPr>
    </w:p>
    <w:p w:rsidR="00000000" w:rsidRDefault="00FC2D92">
      <w:pPr>
        <w:widowControl/>
        <w:spacing w:line="400" w:lineRule="exact"/>
        <w:ind w:firstLineChars="200" w:firstLine="420"/>
        <w:rPr>
          <w:rFonts w:ascii="仿宋" w:eastAsia="仿宋" w:hAnsi="仿宋" w:cs="仿宋"/>
        </w:rPr>
      </w:pPr>
      <w:bookmarkStart w:id="10" w:name="_Hlk35432062"/>
      <w:bookmarkEnd w:id="9"/>
      <w:r>
        <w:rPr>
          <w:rFonts w:ascii="仿宋" w:eastAsia="仿宋" w:hAnsi="仿宋" w:cs="仿宋" w:hint="eastAsia"/>
        </w:rPr>
        <w:t>教学进程安排表（见附表）</w:t>
      </w:r>
    </w:p>
    <w:p w:rsidR="00000000" w:rsidRDefault="00FC2D92">
      <w:pPr>
        <w:widowControl/>
        <w:spacing w:line="400" w:lineRule="exact"/>
        <w:ind w:firstLineChars="200" w:firstLine="422"/>
        <w:rPr>
          <w:rFonts w:ascii="仿宋" w:eastAsia="仿宋" w:hAnsi="仿宋" w:cs="仿宋" w:hint="eastAsia"/>
          <w:b/>
        </w:rPr>
      </w:pPr>
      <w:r>
        <w:rPr>
          <w:rFonts w:ascii="仿宋" w:eastAsia="仿宋" w:hAnsi="仿宋" w:cs="仿宋" w:hint="eastAsia"/>
          <w:b/>
        </w:rPr>
        <w:t>八、实施保障</w:t>
      </w:r>
    </w:p>
    <w:p w:rsidR="00000000" w:rsidRDefault="00FC2D92">
      <w:pPr>
        <w:widowControl/>
        <w:spacing w:line="400" w:lineRule="exact"/>
        <w:ind w:firstLineChars="200" w:firstLine="422"/>
        <w:rPr>
          <w:rFonts w:ascii="仿宋" w:eastAsia="仿宋" w:hAnsi="仿宋" w:cs="仿宋" w:hint="eastAsia"/>
          <w:b/>
        </w:rPr>
      </w:pPr>
      <w:r>
        <w:rPr>
          <w:rFonts w:ascii="仿宋" w:eastAsia="仿宋" w:hAnsi="仿宋" w:cs="仿宋" w:hint="eastAsia"/>
          <w:b/>
        </w:rPr>
        <w:t>(</w:t>
      </w:r>
      <w:r>
        <w:rPr>
          <w:rFonts w:ascii="仿宋" w:eastAsia="仿宋" w:hAnsi="仿宋" w:cs="仿宋" w:hint="eastAsia"/>
          <w:b/>
        </w:rPr>
        <w:t>一）师资队伍</w:t>
      </w:r>
    </w:p>
    <w:p w:rsidR="00000000" w:rsidRDefault="00FC2D92">
      <w:pPr>
        <w:widowControl/>
        <w:spacing w:line="400" w:lineRule="exact"/>
        <w:ind w:firstLineChars="200" w:firstLine="420"/>
        <w:rPr>
          <w:rFonts w:ascii="仿宋" w:eastAsia="仿宋" w:hAnsi="仿宋" w:cs="仿宋" w:hint="eastAsia"/>
        </w:rPr>
      </w:pPr>
      <w:r>
        <w:rPr>
          <w:rFonts w:ascii="仿宋" w:eastAsia="仿宋" w:hAnsi="仿宋" w:cs="仿宋" w:hint="eastAsia"/>
        </w:rPr>
        <w:t>1.</w:t>
      </w:r>
      <w:r>
        <w:rPr>
          <w:rFonts w:ascii="仿宋" w:eastAsia="仿宋" w:hAnsi="仿宋" w:cs="仿宋" w:hint="eastAsia"/>
        </w:rPr>
        <w:t>队伍结构</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学生数与本专业专任教师数比例不高于</w:t>
      </w:r>
      <w:r>
        <w:rPr>
          <w:rFonts w:ascii="仿宋" w:eastAsia="仿宋" w:hAnsi="仿宋" w:cs="仿宋" w:hint="eastAsia"/>
        </w:rPr>
        <w:t>30</w:t>
      </w:r>
      <w:r>
        <w:rPr>
          <w:rFonts w:ascii="仿宋" w:eastAsia="仿宋" w:hAnsi="仿宋" w:cs="仿宋" w:hint="eastAsia"/>
        </w:rPr>
        <w:t>:1</w:t>
      </w:r>
      <w:r>
        <w:rPr>
          <w:rFonts w:ascii="仿宋" w:eastAsia="仿宋" w:hAnsi="仿宋" w:cs="仿宋" w:hint="eastAsia"/>
        </w:rPr>
        <w:t>，双师素质教师占专业教师比一般不低于</w:t>
      </w:r>
      <w:r>
        <w:rPr>
          <w:rFonts w:ascii="仿宋" w:eastAsia="仿宋" w:hAnsi="仿宋" w:cs="仿宋" w:hint="eastAsia"/>
        </w:rPr>
        <w:t>60%</w:t>
      </w:r>
      <w:r>
        <w:rPr>
          <w:rFonts w:ascii="仿宋" w:eastAsia="仿宋" w:hAnsi="仿宋" w:cs="仿宋" w:hint="eastAsia"/>
        </w:rPr>
        <w:t>，专任教师队伍要考虑职称、年龄，形成合理的梯队结构。</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专任教师</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具有高校教师资格和本专业领域有关证书；有理想信念、有道德情操、有扎实学识、有仁爱之心；具有</w:t>
      </w:r>
      <w:r>
        <w:rPr>
          <w:rFonts w:ascii="仿宋" w:eastAsia="仿宋" w:hAnsi="仿宋" w:cs="仿宋" w:hint="eastAsia"/>
        </w:rPr>
        <w:t>临床医学</w:t>
      </w:r>
      <w:r>
        <w:rPr>
          <w:rFonts w:ascii="仿宋" w:eastAsia="仿宋" w:hAnsi="仿宋" w:cs="仿宋" w:hint="eastAsia"/>
        </w:rPr>
        <w:t>专业本科及以上学历</w:t>
      </w:r>
      <w:r>
        <w:rPr>
          <w:rFonts w:ascii="仿宋" w:eastAsia="仿宋" w:hAnsi="仿宋" w:cs="仿宋" w:hint="eastAsia"/>
        </w:rPr>
        <w:t>;</w:t>
      </w:r>
      <w:r>
        <w:rPr>
          <w:rFonts w:ascii="仿宋" w:eastAsia="仿宋" w:hAnsi="仿宋" w:cs="仿宋" w:hint="eastAsia"/>
        </w:rPr>
        <w:t>具有扎实的本专业相关理论功底和实践能力；具有较强的信息化教学能力，能够开展课程教学改革和科学研究；每</w:t>
      </w:r>
      <w:r>
        <w:rPr>
          <w:rFonts w:ascii="仿宋" w:eastAsia="仿宋" w:hAnsi="仿宋" w:cs="仿宋" w:hint="eastAsia"/>
        </w:rPr>
        <w:t>5</w:t>
      </w:r>
      <w:r>
        <w:rPr>
          <w:rFonts w:ascii="仿宋" w:eastAsia="仿宋" w:hAnsi="仿宋" w:cs="仿宋" w:hint="eastAsia"/>
        </w:rPr>
        <w:t>年累计不少于</w:t>
      </w:r>
      <w:r>
        <w:rPr>
          <w:rFonts w:ascii="仿宋" w:eastAsia="仿宋" w:hAnsi="仿宋" w:cs="仿宋" w:hint="eastAsia"/>
        </w:rPr>
        <w:t>6</w:t>
      </w:r>
      <w:r>
        <w:rPr>
          <w:rFonts w:ascii="仿宋" w:eastAsia="仿宋" w:hAnsi="仿宋" w:cs="仿宋" w:hint="eastAsia"/>
        </w:rPr>
        <w:t>个月的企业实践经历。</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专业带头人</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能够较好地把握国内外行业、专业发展，能广泛联系</w:t>
      </w:r>
      <w:r>
        <w:rPr>
          <w:rFonts w:ascii="仿宋" w:eastAsia="仿宋" w:hAnsi="仿宋" w:cs="仿宋" w:hint="eastAsia"/>
        </w:rPr>
        <w:t>临床</w:t>
      </w:r>
      <w:r>
        <w:rPr>
          <w:rFonts w:ascii="仿宋" w:eastAsia="仿宋" w:hAnsi="仿宋" w:cs="仿宋" w:hint="eastAsia"/>
        </w:rPr>
        <w:t>，了解行业对本专业人才的需求实际，教学设计、专业研究能力强，组织开展教科研工作能力强，在本区域或本领域具有一定的专业影响力。</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4.</w:t>
      </w:r>
      <w:r>
        <w:rPr>
          <w:rFonts w:ascii="仿宋" w:eastAsia="仿宋" w:hAnsi="仿宋" w:cs="仿宋" w:hint="eastAsia"/>
        </w:rPr>
        <w:t>兼职教师</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主要从</w:t>
      </w:r>
      <w:r>
        <w:rPr>
          <w:rFonts w:ascii="仿宋" w:eastAsia="仿宋" w:hAnsi="仿宋" w:cs="仿宋" w:hint="eastAsia"/>
        </w:rPr>
        <w:t>医院</w:t>
      </w:r>
      <w:r>
        <w:rPr>
          <w:rFonts w:ascii="仿宋" w:eastAsia="仿宋" w:hAnsi="仿宋" w:cs="仿宋" w:hint="eastAsia"/>
        </w:rPr>
        <w:t>聘任，具备良好的思想政治素质、职业道德和工匠精神，具有扎实的专业知识和丰富的实际工作经验，能承担专业课程教学、实习实训指导和学生职业发展规划指导等教学任务。</w:t>
      </w:r>
    </w:p>
    <w:p w:rsidR="00000000" w:rsidRDefault="00FC2D92">
      <w:pPr>
        <w:widowControl/>
        <w:spacing w:line="400" w:lineRule="exact"/>
        <w:ind w:firstLineChars="200" w:firstLine="422"/>
        <w:rPr>
          <w:rFonts w:ascii="仿宋" w:eastAsia="仿宋" w:hAnsi="仿宋" w:cs="仿宋"/>
          <w:b/>
        </w:rPr>
      </w:pPr>
      <w:bookmarkStart w:id="11" w:name="_Hlk35432423"/>
      <w:bookmarkEnd w:id="10"/>
      <w:r>
        <w:rPr>
          <w:rFonts w:ascii="仿宋" w:eastAsia="仿宋" w:hAnsi="仿宋" w:cs="仿宋" w:hint="eastAsia"/>
          <w:b/>
        </w:rPr>
        <w:t>(</w:t>
      </w:r>
      <w:r>
        <w:rPr>
          <w:rFonts w:ascii="仿宋" w:eastAsia="仿宋" w:hAnsi="仿宋" w:cs="仿宋" w:hint="eastAsia"/>
          <w:b/>
        </w:rPr>
        <w:t>二）教学设施</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主要包括能够满足正常的课程教学、实习实训所必需的专业教室、实训室和实训基地。</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1.</w:t>
      </w:r>
      <w:r>
        <w:rPr>
          <w:rFonts w:ascii="仿宋" w:eastAsia="仿宋" w:hAnsi="仿宋" w:cs="仿宋" w:hint="eastAsia"/>
        </w:rPr>
        <w:t>专业教室基本要求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一般配备黑（白）板、多媒体计算机、投影设备、音响设备，互联网接入或</w:t>
      </w:r>
      <w:r>
        <w:rPr>
          <w:rFonts w:ascii="仿宋" w:eastAsia="仿宋" w:hAnsi="仿宋" w:cs="仿宋" w:hint="eastAsia"/>
        </w:rPr>
        <w:t>WiFi</w:t>
      </w:r>
      <w:r>
        <w:rPr>
          <w:rFonts w:ascii="仿宋" w:eastAsia="仿宋" w:hAnsi="仿宋" w:cs="仿宋" w:hint="eastAsia"/>
        </w:rPr>
        <w:t>环境，并具有网络安全防护措施。安装应急照明装置并保持良好状态，符合紧急疏散要求、标志明显、保持逃生通道畅通无阻。</w:t>
      </w:r>
    </w:p>
    <w:bookmarkEnd w:id="11"/>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校内实验、实训室基本要求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w:t>
      </w:r>
      <w:r>
        <w:rPr>
          <w:rFonts w:ascii="仿宋" w:eastAsia="仿宋" w:hAnsi="仿宋" w:cs="仿宋" w:hint="eastAsia"/>
        </w:rPr>
        <w:t>1</w:t>
      </w:r>
      <w:r>
        <w:rPr>
          <w:rFonts w:ascii="仿宋" w:eastAsia="仿宋" w:hAnsi="仿宋" w:cs="仿宋" w:hint="eastAsia"/>
        </w:rPr>
        <w:t>)</w:t>
      </w:r>
      <w:r>
        <w:rPr>
          <w:rFonts w:ascii="仿宋" w:eastAsia="仿宋" w:hAnsi="仿宋" w:cs="仿宋" w:hint="eastAsia"/>
        </w:rPr>
        <w:t>微生物、生物化学实验室</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配备实训工作台、黑（白）板或投影、排风通风（通风橱等）、安全消防等基础设施；配备试管、烧杯、烧瓶、量筒等常用的玻璃仪器；配备灭菌器、离心机、显微镜、</w:t>
      </w:r>
      <w:r>
        <w:rPr>
          <w:rFonts w:ascii="仿宋" w:eastAsia="仿宋" w:hAnsi="仿宋" w:cs="仿宋" w:hint="eastAsia"/>
        </w:rPr>
        <w:t>发酵罐、培养箱、水浴锅等仪器设备；配备专门的、符合消防和安全管理规定的药品储藏室。</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w:t>
      </w:r>
      <w:r>
        <w:rPr>
          <w:rFonts w:ascii="仿宋" w:eastAsia="仿宋" w:hAnsi="仿宋" w:cs="仿宋" w:hint="eastAsia"/>
        </w:rPr>
        <w:t>2</w:t>
      </w:r>
      <w:r>
        <w:rPr>
          <w:rFonts w:ascii="仿宋" w:eastAsia="仿宋" w:hAnsi="仿宋" w:cs="仿宋" w:hint="eastAsia"/>
        </w:rPr>
        <w:t>)</w:t>
      </w:r>
      <w:r>
        <w:rPr>
          <w:rFonts w:ascii="仿宋" w:eastAsia="仿宋" w:hAnsi="仿宋" w:cs="仿宋" w:hint="eastAsia"/>
        </w:rPr>
        <w:t>人体解剖、</w:t>
      </w:r>
      <w:r>
        <w:rPr>
          <w:rFonts w:ascii="仿宋" w:eastAsia="仿宋" w:hAnsi="仿宋" w:cs="仿宋" w:hint="eastAsia"/>
        </w:rPr>
        <w:t>病理</w:t>
      </w:r>
      <w:r>
        <w:rPr>
          <w:rFonts w:ascii="仿宋" w:eastAsia="仿宋" w:hAnsi="仿宋" w:cs="仿宋" w:hint="eastAsia"/>
        </w:rPr>
        <w:t>实验室</w:t>
      </w:r>
    </w:p>
    <w:p w:rsidR="00000000" w:rsidRDefault="00FC2D92">
      <w:pPr>
        <w:widowControl/>
        <w:spacing w:line="400" w:lineRule="exact"/>
        <w:ind w:firstLineChars="200" w:firstLine="420"/>
        <w:rPr>
          <w:rFonts w:ascii="仿宋" w:eastAsia="仿宋" w:hAnsi="仿宋" w:cs="仿宋" w:hint="eastAsia"/>
        </w:rPr>
      </w:pPr>
      <w:r>
        <w:rPr>
          <w:rFonts w:ascii="仿宋" w:eastAsia="仿宋" w:hAnsi="仿宋" w:cs="仿宋" w:hint="eastAsia"/>
        </w:rPr>
        <w:t>配备实训工作台、黑（白）板或投影、排风通风（通风橱等）、安全消防等基础设施；配备人体骨骼结构模型、人体内脏结构模型、人体肌肉模型、人体解剖教学挂图等辅助教学资源；配备相关虚拟教学仿真软件。</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w:t>
      </w:r>
      <w:r>
        <w:rPr>
          <w:rFonts w:ascii="仿宋" w:eastAsia="仿宋" w:hAnsi="仿宋" w:cs="仿宋" w:hint="eastAsia"/>
        </w:rPr>
        <w:t>3</w:t>
      </w:r>
      <w:r>
        <w:rPr>
          <w:rFonts w:ascii="仿宋" w:eastAsia="仿宋" w:hAnsi="仿宋" w:cs="仿宋" w:hint="eastAsia"/>
        </w:rPr>
        <w:t>)</w:t>
      </w:r>
      <w:r>
        <w:rPr>
          <w:rFonts w:ascii="仿宋" w:eastAsia="仿宋" w:hAnsi="仿宋" w:cs="仿宋" w:hint="eastAsia"/>
        </w:rPr>
        <w:t>临床医学</w:t>
      </w:r>
      <w:r>
        <w:rPr>
          <w:rFonts w:ascii="仿宋" w:eastAsia="仿宋" w:hAnsi="仿宋" w:cs="仿宋" w:hint="eastAsia"/>
        </w:rPr>
        <w:t>实验室</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lastRenderedPageBreak/>
        <w:t>配备实训工作台、黑（白）板或投影、排风通风（通风橱等）、安全消防等基础设施；配备</w:t>
      </w:r>
      <w:r>
        <w:rPr>
          <w:rFonts w:ascii="仿宋" w:eastAsia="仿宋" w:hAnsi="仿宋" w:cs="仿宋" w:hint="eastAsia"/>
        </w:rPr>
        <w:t>血压计、多头听诊器、心肺复苏模型、胸腔穿刺模型、腹腔穿刺模型、腰椎穿刺模型、腹腔穿刺模型、除颤仪、切开缝合模</w:t>
      </w:r>
      <w:r>
        <w:rPr>
          <w:rFonts w:ascii="仿宋" w:eastAsia="仿宋" w:hAnsi="仿宋" w:cs="仿宋" w:hint="eastAsia"/>
        </w:rPr>
        <w:t>型等</w:t>
      </w:r>
      <w:r>
        <w:rPr>
          <w:rFonts w:ascii="仿宋" w:eastAsia="仿宋" w:hAnsi="仿宋" w:cs="仿宋" w:hint="eastAsia"/>
        </w:rPr>
        <w:t>。</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校外实训基地基本要求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具有稳定的校外实训基地。能够提供开展</w:t>
      </w:r>
      <w:r>
        <w:rPr>
          <w:rFonts w:ascii="仿宋" w:eastAsia="仿宋" w:hAnsi="仿宋" w:cs="仿宋" w:hint="eastAsia"/>
        </w:rPr>
        <w:t>农村医学</w:t>
      </w:r>
      <w:r>
        <w:rPr>
          <w:rFonts w:ascii="仿宋" w:eastAsia="仿宋" w:hAnsi="仿宋" w:cs="仿宋" w:hint="eastAsia"/>
        </w:rPr>
        <w:t>专业相关实训活动，实训设施齐备，实训岗位、实训指导教师确定，实训管理及实施规章制度齐全。</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4.</w:t>
      </w:r>
      <w:r>
        <w:rPr>
          <w:rFonts w:ascii="仿宋" w:eastAsia="仿宋" w:hAnsi="仿宋" w:cs="仿宋" w:hint="eastAsia"/>
        </w:rPr>
        <w:t>学生实习基地基本要求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具有稳定的校外实习基地。可接纳一定规模的学生实习；能够配备相应数量的指导教师对学生实习进行指导和管理；有保证实习生日常工作、学习、生活的规章制度，有安全、保险保障。</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5.</w:t>
      </w:r>
      <w:r>
        <w:rPr>
          <w:rFonts w:ascii="仿宋" w:eastAsia="仿宋" w:hAnsi="仿宋" w:cs="仿宋" w:hint="eastAsia"/>
        </w:rPr>
        <w:t>支持信息化教学基本要求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具有利用数字化教学资源库、文献资料、常见问题解答等的信息化条件。引导鼓励教师开发并利用信息化教学资源、教学平台，创新教学方法</w:t>
      </w:r>
      <w:r>
        <w:rPr>
          <w:rFonts w:ascii="仿宋" w:eastAsia="仿宋" w:hAnsi="仿宋" w:cs="仿宋" w:hint="eastAsia"/>
        </w:rPr>
        <w:t>、提升教学效果。</w:t>
      </w:r>
    </w:p>
    <w:p w:rsidR="00000000" w:rsidRDefault="00FC2D92">
      <w:pPr>
        <w:widowControl/>
        <w:spacing w:line="400" w:lineRule="exact"/>
        <w:ind w:firstLineChars="200" w:firstLine="422"/>
        <w:rPr>
          <w:rFonts w:ascii="仿宋" w:eastAsia="仿宋" w:hAnsi="仿宋" w:cs="仿宋"/>
          <w:b/>
          <w:bCs/>
        </w:rPr>
      </w:pPr>
      <w:r>
        <w:rPr>
          <w:rFonts w:ascii="仿宋" w:eastAsia="仿宋" w:hAnsi="仿宋" w:cs="仿宋" w:hint="eastAsia"/>
          <w:b/>
          <w:bCs/>
        </w:rPr>
        <w:t>(</w:t>
      </w:r>
      <w:r>
        <w:rPr>
          <w:rFonts w:ascii="仿宋" w:eastAsia="仿宋" w:hAnsi="仿宋" w:cs="仿宋" w:hint="eastAsia"/>
          <w:b/>
          <w:bCs/>
        </w:rPr>
        <w:t>三）教学资源</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主要包括能够满足学生学习、教师教学和科研等需要的教材、图书资料以及数字资源等。</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1.</w:t>
      </w:r>
      <w:r>
        <w:rPr>
          <w:rFonts w:ascii="仿宋" w:eastAsia="仿宋" w:hAnsi="仿宋" w:cs="仿宋" w:hint="eastAsia"/>
        </w:rPr>
        <w:t>教材选用基本要求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执行江苏联合职业技术学院关于教材开发和教材选用的相关管理制度，完善教材选用制度，经过规范程序择优选用教材。</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图书文献配备基本要求</w:t>
      </w:r>
    </w:p>
    <w:p w:rsidR="00000000" w:rsidRDefault="00FC2D92">
      <w:pPr>
        <w:widowControl/>
        <w:spacing w:line="400" w:lineRule="exact"/>
        <w:ind w:firstLineChars="200" w:firstLine="420"/>
        <w:rPr>
          <w:rFonts w:ascii="仿宋" w:eastAsia="仿宋" w:hAnsi="仿宋" w:cs="仿宋" w:hint="eastAsia"/>
        </w:rPr>
      </w:pPr>
      <w:r>
        <w:rPr>
          <w:rFonts w:ascii="仿宋" w:eastAsia="仿宋" w:hAnsi="仿宋" w:cs="仿宋" w:hint="eastAsia"/>
        </w:rPr>
        <w:t>图书文献配备能满足人才培养、专业建设、教科研等工作的需要，方便师生查询、借阅。</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数字教学资源配备基本要求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建设、配备与本专业有关的音视频素材、教学课件、数字化教学案例库、虚拟仿真软件、数字教材等专业教学资源库，种类丰富、形式多样、使用便捷</w:t>
      </w:r>
      <w:r>
        <w:rPr>
          <w:rFonts w:ascii="仿宋" w:eastAsia="仿宋" w:hAnsi="仿宋" w:cs="仿宋" w:hint="eastAsia"/>
        </w:rPr>
        <w:t>、动态更新、满足教学。</w:t>
      </w:r>
    </w:p>
    <w:p w:rsidR="00000000" w:rsidRDefault="00FC2D92">
      <w:pPr>
        <w:widowControl/>
        <w:spacing w:line="400" w:lineRule="exact"/>
        <w:ind w:firstLineChars="200" w:firstLine="422"/>
        <w:rPr>
          <w:rFonts w:ascii="仿宋" w:eastAsia="仿宋" w:hAnsi="仿宋" w:cs="仿宋" w:hint="eastAsia"/>
          <w:b/>
          <w:bCs/>
        </w:rPr>
      </w:pPr>
      <w:bookmarkStart w:id="12" w:name="_Hlk35432721"/>
      <w:r>
        <w:rPr>
          <w:rFonts w:ascii="仿宋" w:eastAsia="仿宋" w:hAnsi="仿宋" w:cs="仿宋" w:hint="eastAsia"/>
          <w:b/>
          <w:bCs/>
        </w:rPr>
        <w:t>（四）教学方法</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1</w:t>
      </w:r>
      <w:r>
        <w:rPr>
          <w:rFonts w:ascii="仿宋" w:eastAsia="仿宋" w:hAnsi="仿宋" w:cs="仿宋"/>
        </w:rPr>
        <w:t>.</w:t>
      </w:r>
      <w:r>
        <w:rPr>
          <w:rFonts w:ascii="仿宋" w:eastAsia="仿宋" w:hAnsi="仿宋" w:cs="仿宋" w:hint="eastAsia"/>
        </w:rPr>
        <w:t>坚持“做中学、做中教”，推行项目教学、案例教学、情景教学、导向教学等，使专业教学过程对接</w:t>
      </w:r>
      <w:r>
        <w:rPr>
          <w:rFonts w:ascii="仿宋" w:eastAsia="仿宋" w:hAnsi="仿宋" w:cs="仿宋" w:hint="eastAsia"/>
        </w:rPr>
        <w:t>临床实践</w:t>
      </w:r>
      <w:r>
        <w:rPr>
          <w:rFonts w:ascii="仿宋" w:eastAsia="仿宋" w:hAnsi="仿宋" w:cs="仿宋" w:hint="eastAsia"/>
        </w:rPr>
        <w:t>。</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rPr>
        <w:t>2.</w:t>
      </w:r>
      <w:r>
        <w:rPr>
          <w:rFonts w:ascii="仿宋" w:eastAsia="仿宋" w:hAnsi="仿宋" w:cs="仿宋" w:hint="eastAsia"/>
        </w:rPr>
        <w:t>注重启发式、探究式、讨论式、参与式等教学方法的应用，因材施教。</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rPr>
        <w:t>3.</w:t>
      </w:r>
      <w:r>
        <w:rPr>
          <w:rFonts w:ascii="仿宋" w:eastAsia="仿宋" w:hAnsi="仿宋" w:cs="仿宋" w:hint="eastAsia"/>
        </w:rPr>
        <w:t>加强校</w:t>
      </w:r>
      <w:r>
        <w:rPr>
          <w:rFonts w:ascii="仿宋" w:eastAsia="仿宋" w:hAnsi="仿宋" w:cs="仿宋" w:hint="eastAsia"/>
        </w:rPr>
        <w:t>院</w:t>
      </w:r>
      <w:r>
        <w:rPr>
          <w:rFonts w:ascii="仿宋" w:eastAsia="仿宋" w:hAnsi="仿宋" w:cs="仿宋" w:hint="eastAsia"/>
        </w:rPr>
        <w:t>合作，开展工学结合、现代学徒制等人才培养模式的探索。</w:t>
      </w:r>
    </w:p>
    <w:p w:rsidR="00000000" w:rsidRDefault="00FC2D92">
      <w:pPr>
        <w:widowControl/>
        <w:spacing w:line="400" w:lineRule="exact"/>
        <w:ind w:firstLineChars="200" w:firstLine="422"/>
        <w:rPr>
          <w:rFonts w:ascii="仿宋" w:eastAsia="仿宋" w:hAnsi="仿宋" w:cs="仿宋" w:hint="eastAsia"/>
          <w:b/>
          <w:bCs/>
        </w:rPr>
      </w:pPr>
      <w:r>
        <w:rPr>
          <w:rFonts w:ascii="仿宋" w:eastAsia="仿宋" w:hAnsi="仿宋" w:cs="仿宋" w:hint="eastAsia"/>
          <w:b/>
          <w:bCs/>
        </w:rPr>
        <w:t>（五）学习评价</w:t>
      </w:r>
    </w:p>
    <w:p w:rsidR="00000000" w:rsidRDefault="00FC2D92">
      <w:pPr>
        <w:widowControl/>
        <w:spacing w:line="400" w:lineRule="exact"/>
        <w:ind w:firstLineChars="200" w:firstLine="420"/>
        <w:rPr>
          <w:rFonts w:ascii="仿宋" w:eastAsia="仿宋" w:hAnsi="仿宋" w:cs="仿宋" w:hint="eastAsia"/>
        </w:rPr>
      </w:pPr>
      <w:r>
        <w:rPr>
          <w:rFonts w:ascii="仿宋" w:eastAsia="仿宋" w:hAnsi="仿宋" w:cs="仿宋" w:hint="eastAsia"/>
        </w:rPr>
        <w:t>1</w:t>
      </w:r>
      <w:r>
        <w:rPr>
          <w:rFonts w:ascii="仿宋" w:eastAsia="仿宋" w:hAnsi="仿宋" w:cs="仿宋"/>
        </w:rPr>
        <w:t>.</w:t>
      </w:r>
      <w:r>
        <w:rPr>
          <w:rFonts w:ascii="仿宋" w:eastAsia="仿宋" w:hAnsi="仿宋" w:cs="仿宋" w:hint="eastAsia"/>
        </w:rPr>
        <w:t>建立评价主体多元、方式多样的评价体系，重视过程性评价和形成性评价，对接职业资格标准，强化综合实践能力考核。</w:t>
      </w:r>
    </w:p>
    <w:p w:rsidR="00000000" w:rsidRDefault="00FC2D92">
      <w:pPr>
        <w:widowControl/>
        <w:spacing w:line="400" w:lineRule="exact"/>
        <w:ind w:firstLineChars="200" w:firstLine="420"/>
        <w:rPr>
          <w:rFonts w:ascii="仿宋" w:eastAsia="仿宋" w:hAnsi="仿宋" w:cs="仿宋" w:hint="eastAsia"/>
        </w:rPr>
      </w:pPr>
      <w:r>
        <w:rPr>
          <w:rFonts w:ascii="仿宋" w:eastAsia="仿宋" w:hAnsi="仿宋" w:cs="仿宋"/>
        </w:rPr>
        <w:t>2</w:t>
      </w:r>
      <w:r>
        <w:rPr>
          <w:rFonts w:ascii="仿宋" w:eastAsia="仿宋" w:hAnsi="仿宋" w:cs="仿宋" w:hint="eastAsia"/>
        </w:rPr>
        <w:t>.</w:t>
      </w:r>
      <w:r>
        <w:rPr>
          <w:rFonts w:ascii="仿宋" w:eastAsia="仿宋" w:hAnsi="仿宋" w:cs="仿宋" w:hint="eastAsia"/>
        </w:rPr>
        <w:t>充分应用信息技术，对学生学习过程与结果进行诊断与指导。</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color w:val="000000"/>
          <w:szCs w:val="21"/>
        </w:rPr>
        <w:t>毕业</w:t>
      </w:r>
      <w:r>
        <w:rPr>
          <w:rFonts w:ascii="仿宋" w:eastAsia="仿宋" w:hAnsi="仿宋" w:cs="仿宋" w:hint="eastAsia"/>
          <w:color w:val="000000"/>
          <w:szCs w:val="21"/>
        </w:rPr>
        <w:t>考核采取毕业设计与专业综合知识考核相结</w:t>
      </w:r>
      <w:r>
        <w:rPr>
          <w:rFonts w:ascii="仿宋" w:eastAsia="仿宋" w:hAnsi="仿宋" w:cs="仿宋" w:hint="eastAsia"/>
          <w:color w:val="000000"/>
          <w:szCs w:val="21"/>
        </w:rPr>
        <w:t>合的方式进行</w:t>
      </w:r>
      <w:r>
        <w:rPr>
          <w:rFonts w:ascii="仿宋" w:eastAsia="仿宋" w:hAnsi="仿宋" w:cs="仿宋" w:hint="eastAsia"/>
          <w:szCs w:val="21"/>
        </w:rPr>
        <w:t>。</w:t>
      </w:r>
    </w:p>
    <w:p w:rsidR="00000000" w:rsidRDefault="00FC2D92">
      <w:pPr>
        <w:widowControl/>
        <w:spacing w:line="400" w:lineRule="exact"/>
        <w:ind w:firstLineChars="200" w:firstLine="422"/>
        <w:rPr>
          <w:rFonts w:ascii="仿宋" w:eastAsia="仿宋" w:hAnsi="仿宋" w:cs="仿宋" w:hint="eastAsia"/>
          <w:b/>
          <w:bCs/>
        </w:rPr>
      </w:pPr>
      <w:bookmarkStart w:id="13" w:name="_Hlk35432635"/>
      <w:r>
        <w:rPr>
          <w:rFonts w:ascii="仿宋" w:eastAsia="仿宋" w:hAnsi="仿宋" w:cs="仿宋" w:hint="eastAsia"/>
          <w:b/>
          <w:bCs/>
        </w:rPr>
        <w:t>（六）质量管理</w:t>
      </w:r>
    </w:p>
    <w:bookmarkEnd w:id="12"/>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lastRenderedPageBreak/>
        <w:t>1</w:t>
      </w:r>
      <w:r>
        <w:rPr>
          <w:rFonts w:ascii="仿宋" w:eastAsia="仿宋" w:hAnsi="仿宋" w:cs="仿宋"/>
        </w:rPr>
        <w:t>.</w:t>
      </w:r>
      <w:r>
        <w:rPr>
          <w:rFonts w:ascii="仿宋" w:eastAsia="仿宋" w:hAnsi="仿宋" w:cs="仿宋" w:hint="eastAsia"/>
        </w:rPr>
        <w:t>学校建立专业建设和教学质量诊断与改进机制，健全专业教学质量监控管理制度，完善课堂教学、教学评价、实习实训、毕业设计以及专业调研、人才培养方案更新、资源建设等方面质量标准建设，通过教学实施、过程监控、质量评价和持续改进，达成人才培养规格。</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2</w:t>
      </w:r>
      <w:r>
        <w:rPr>
          <w:rFonts w:ascii="仿宋" w:eastAsia="仿宋" w:hAnsi="仿宋" w:cs="仿宋"/>
        </w:rPr>
        <w:t>.</w:t>
      </w:r>
      <w:r>
        <w:rPr>
          <w:rFonts w:ascii="仿宋" w:eastAsia="仿宋" w:hAnsi="仿宋" w:cs="仿宋" w:hint="eastAsia"/>
        </w:rPr>
        <w:t>学校完善教学管理机制，加强日常教学组织运行与管理，定期开展课程建设水平和教学质量诊断与改进，建立健全巡课、听课、评教、评学等制度，建立与</w:t>
      </w:r>
      <w:r>
        <w:rPr>
          <w:rFonts w:ascii="仿宋" w:eastAsia="仿宋" w:hAnsi="仿宋" w:cs="仿宋" w:hint="eastAsia"/>
        </w:rPr>
        <w:t>医院</w:t>
      </w:r>
      <w:r>
        <w:rPr>
          <w:rFonts w:ascii="仿宋" w:eastAsia="仿宋" w:hAnsi="仿宋" w:cs="仿宋" w:hint="eastAsia"/>
        </w:rPr>
        <w:t>联动的实践教学环节督导制度，严明教学纪律，强化教学组织功能，定期开展公开课、示范课等教研活动。</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rPr>
        <w:t>.</w:t>
      </w:r>
      <w:r>
        <w:rPr>
          <w:rFonts w:ascii="仿宋" w:eastAsia="仿宋" w:hAnsi="仿宋" w:cs="仿宋" w:hint="eastAsia"/>
        </w:rPr>
        <w:t>学校建立毕业生跟踪反馈机制及社会评价机制，并对生源情况、在校生学业水平、毕业生就业情况等进行分析，定期评价人才培养质量和培养目标达成情况。</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rPr>
        <w:t>4.</w:t>
      </w:r>
      <w:r>
        <w:rPr>
          <w:rFonts w:ascii="仿宋" w:eastAsia="仿宋" w:hAnsi="仿宋" w:cs="仿宋" w:hint="eastAsia"/>
        </w:rPr>
        <w:t>专业教研组织充分利用评价分析结果有效改进专业教学，持续提高人才培养质量。</w:t>
      </w:r>
    </w:p>
    <w:p w:rsidR="00000000" w:rsidRDefault="00FC2D92">
      <w:pPr>
        <w:widowControl/>
        <w:spacing w:line="400" w:lineRule="exact"/>
        <w:ind w:firstLineChars="200" w:firstLine="422"/>
        <w:rPr>
          <w:rFonts w:ascii="仿宋" w:eastAsia="仿宋" w:hAnsi="仿宋" w:cs="仿宋"/>
          <w:b/>
        </w:rPr>
      </w:pPr>
      <w:r>
        <w:rPr>
          <w:rFonts w:ascii="仿宋" w:eastAsia="仿宋" w:hAnsi="仿宋" w:cs="仿宋" w:hint="eastAsia"/>
          <w:b/>
        </w:rPr>
        <w:t>九、毕业要求</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学生学习期满，具备下列要求的，予以毕业：</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1.</w:t>
      </w:r>
      <w:r>
        <w:rPr>
          <w:rFonts w:ascii="仿宋" w:eastAsia="仿宋" w:hAnsi="仿宋" w:cs="仿宋" w:hint="eastAsia"/>
        </w:rPr>
        <w:t>在校期间符合学生学籍管理规定，德育考核合格的；</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学完本方案安排的所有必修课程并考核成绩合格；</w:t>
      </w:r>
    </w:p>
    <w:p w:rsidR="00000000" w:rsidRDefault="00FC2D92">
      <w:pPr>
        <w:widowControl/>
        <w:spacing w:line="400" w:lineRule="exact"/>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累计取得学分不少于</w:t>
      </w:r>
      <w:r>
        <w:rPr>
          <w:rFonts w:ascii="仿宋" w:eastAsia="仿宋" w:hAnsi="仿宋" w:cs="仿宋"/>
        </w:rPr>
        <w:t>2</w:t>
      </w:r>
      <w:r>
        <w:rPr>
          <w:rFonts w:ascii="仿宋" w:eastAsia="仿宋" w:hAnsi="仿宋" w:cs="仿宋" w:hint="eastAsia"/>
        </w:rPr>
        <w:t>37</w:t>
      </w:r>
      <w:r>
        <w:rPr>
          <w:rFonts w:ascii="仿宋" w:eastAsia="仿宋" w:hAnsi="仿宋" w:cs="仿宋" w:hint="eastAsia"/>
        </w:rPr>
        <w:t>，毕业考核合格</w:t>
      </w:r>
      <w:r>
        <w:rPr>
          <w:rFonts w:ascii="仿宋" w:eastAsia="仿宋" w:hAnsi="仿宋" w:cs="仿宋" w:hint="eastAsia"/>
        </w:rPr>
        <w:t>；</w:t>
      </w:r>
    </w:p>
    <w:p w:rsidR="00000000" w:rsidRDefault="00FC2D92">
      <w:pPr>
        <w:widowControl/>
        <w:spacing w:line="400" w:lineRule="exact"/>
        <w:ind w:firstLineChars="200" w:firstLine="422"/>
        <w:rPr>
          <w:rFonts w:ascii="仿宋" w:eastAsia="仿宋" w:hAnsi="仿宋" w:cs="仿宋" w:hint="eastAsia"/>
          <w:b/>
          <w:bCs/>
          <w:kern w:val="0"/>
          <w:szCs w:val="21"/>
        </w:rPr>
      </w:pPr>
      <w:r>
        <w:rPr>
          <w:rFonts w:ascii="仿宋" w:eastAsia="仿宋" w:hAnsi="仿宋" w:cs="仿宋" w:hint="eastAsia"/>
          <w:b/>
        </w:rPr>
        <w:t>十、</w:t>
      </w:r>
      <w:r>
        <w:rPr>
          <w:rFonts w:ascii="仿宋" w:eastAsia="仿宋" w:hAnsi="仿宋" w:cs="仿宋" w:hint="eastAsia"/>
          <w:b/>
          <w:bCs/>
          <w:kern w:val="0"/>
          <w:szCs w:val="21"/>
        </w:rPr>
        <w:t>编制</w:t>
      </w:r>
      <w:r>
        <w:rPr>
          <w:rFonts w:ascii="仿宋" w:eastAsia="仿宋" w:hAnsi="仿宋" w:cs="仿宋" w:hint="eastAsia"/>
          <w:b/>
          <w:bCs/>
          <w:kern w:val="0"/>
          <w:szCs w:val="21"/>
        </w:rPr>
        <w:t>说明</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1.</w:t>
      </w:r>
      <w:r>
        <w:rPr>
          <w:rFonts w:ascii="仿宋" w:eastAsia="仿宋" w:hAnsi="仿宋" w:cs="仿宋" w:hint="eastAsia"/>
          <w:szCs w:val="21"/>
        </w:rPr>
        <w:t>根据卫生部农村医学人才培养要求，委托培养单位（连云港市、县、区卫生</w:t>
      </w:r>
      <w:r>
        <w:rPr>
          <w:rFonts w:ascii="仿宋" w:eastAsia="仿宋" w:hAnsi="仿宋" w:cs="仿宋" w:hint="eastAsia"/>
          <w:szCs w:val="21"/>
        </w:rPr>
        <w:t>局）建议，结合专业调研论证情况制定本培养方案。</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2.</w:t>
      </w:r>
      <w:r>
        <w:rPr>
          <w:rFonts w:ascii="仿宋" w:eastAsia="仿宋" w:hAnsi="仿宋" w:cs="仿宋" w:hint="eastAsia"/>
          <w:szCs w:val="21"/>
        </w:rPr>
        <w:t>四年课程学时为</w:t>
      </w:r>
      <w:r>
        <w:rPr>
          <w:rFonts w:ascii="仿宋" w:eastAsia="仿宋" w:hAnsi="仿宋" w:cs="仿宋" w:hint="eastAsia"/>
          <w:szCs w:val="21"/>
        </w:rPr>
        <w:t>4390</w:t>
      </w:r>
      <w:r>
        <w:rPr>
          <w:rFonts w:ascii="仿宋" w:eastAsia="仿宋" w:hAnsi="仿宋" w:cs="仿宋" w:hint="eastAsia"/>
          <w:szCs w:val="21"/>
        </w:rPr>
        <w:t>学时，</w:t>
      </w:r>
      <w:r>
        <w:rPr>
          <w:rFonts w:ascii="仿宋" w:eastAsia="仿宋" w:hAnsi="仿宋" w:cs="仿宋" w:hint="eastAsia"/>
          <w:szCs w:val="21"/>
        </w:rPr>
        <w:t>245</w:t>
      </w:r>
      <w:r>
        <w:rPr>
          <w:rFonts w:ascii="仿宋" w:eastAsia="仿宋" w:hAnsi="仿宋" w:cs="仿宋" w:hint="eastAsia"/>
          <w:szCs w:val="21"/>
        </w:rPr>
        <w:t>学分。实训、见习、实习共</w:t>
      </w:r>
      <w:r>
        <w:rPr>
          <w:rFonts w:ascii="仿宋" w:eastAsia="仿宋" w:hAnsi="仿宋" w:cs="仿宋" w:hint="eastAsia"/>
          <w:szCs w:val="21"/>
        </w:rPr>
        <w:t>42</w:t>
      </w:r>
      <w:r>
        <w:rPr>
          <w:rFonts w:ascii="仿宋" w:eastAsia="仿宋" w:hAnsi="仿宋" w:cs="仿宋" w:hint="eastAsia"/>
          <w:szCs w:val="21"/>
        </w:rPr>
        <w:t>周，内容包括内科、外科、妇科、儿科、传染科、五官科、皮肤科、康复科、防疫等，主要培养学生专业技能和素质。</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3.</w:t>
      </w:r>
      <w:r>
        <w:rPr>
          <w:rFonts w:ascii="仿宋" w:eastAsia="仿宋" w:hAnsi="仿宋" w:cs="仿宋" w:hint="eastAsia"/>
          <w:szCs w:val="21"/>
        </w:rPr>
        <w:t>考核应对知识、技能、态度三个方面进行综合评价，重视目标考核和重视过程考核，要不断完善和改革考核评价方法，建立多元化的考核评价机制。考核分考试和考查两种，其中英语与计算机除参加课程考核外，还应参加社会等级考试。证书培训考核安排课外辅导和选修课完成。</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4.</w:t>
      </w:r>
      <w:r>
        <w:rPr>
          <w:rFonts w:ascii="仿宋" w:eastAsia="仿宋" w:hAnsi="仿宋" w:cs="仿宋" w:hint="eastAsia"/>
          <w:szCs w:val="21"/>
        </w:rPr>
        <w:t>毕业考试模拟执业助理医师考试。</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5.</w:t>
      </w:r>
      <w:r>
        <w:rPr>
          <w:rFonts w:ascii="仿宋" w:eastAsia="仿宋" w:hAnsi="仿宋" w:cs="仿宋" w:hint="eastAsia"/>
          <w:szCs w:val="21"/>
        </w:rPr>
        <w:t>任课教师数应按教育生师比要求配备；专职教师应具备教师资格，专业课教师还应具备“双师素质”，并定期进入一线专业实践，积累职业实践经验；此外，应聘用一定比例具有丰富实践工作经验和较高学术水平的临床医疗人员作为兼职教师。</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6.</w:t>
      </w:r>
      <w:r>
        <w:rPr>
          <w:rFonts w:ascii="仿宋" w:eastAsia="仿宋" w:hAnsi="仿宋" w:cs="仿宋" w:hint="eastAsia"/>
          <w:szCs w:val="21"/>
        </w:rPr>
        <w:t>应按教育实验实训要求，建立与农村卫生第一线相一致，具有仿真实训环境的校内实训基地；同时我校拥有稳定校外实训基地包括医院、防疫部门。</w:t>
      </w:r>
    </w:p>
    <w:p w:rsidR="00000000" w:rsidRDefault="00FC2D92">
      <w:pPr>
        <w:widowControl/>
        <w:spacing w:line="400" w:lineRule="exact"/>
        <w:ind w:firstLineChars="200" w:firstLine="420"/>
        <w:rPr>
          <w:rFonts w:ascii="仿宋" w:eastAsia="仿宋" w:hAnsi="仿宋" w:cs="仿宋" w:hint="eastAsia"/>
          <w:szCs w:val="21"/>
        </w:rPr>
      </w:pPr>
      <w:r>
        <w:rPr>
          <w:rFonts w:ascii="仿宋" w:eastAsia="仿宋" w:hAnsi="仿宋" w:cs="仿宋" w:hint="eastAsia"/>
          <w:szCs w:val="21"/>
        </w:rPr>
        <w:t>7.</w:t>
      </w:r>
      <w:r>
        <w:rPr>
          <w:rFonts w:ascii="仿宋" w:eastAsia="仿宋" w:hAnsi="仿宋" w:cs="仿宋" w:hint="eastAsia"/>
          <w:szCs w:val="21"/>
        </w:rPr>
        <w:t>本培养方案（试行），可根据实际教学情况、委托培养单位（连云港市、县区卫生局）要求及生源情况进行适当调整。</w:t>
      </w:r>
    </w:p>
    <w:p w:rsidR="00000000" w:rsidRDefault="00FC2D92">
      <w:pPr>
        <w:widowControl/>
        <w:spacing w:line="400" w:lineRule="exact"/>
        <w:ind w:firstLineChars="200" w:firstLine="420"/>
        <w:rPr>
          <w:rFonts w:ascii="仿宋" w:eastAsia="仿宋" w:hAnsi="仿宋" w:cs="仿宋" w:hint="eastAsia"/>
          <w:szCs w:val="21"/>
        </w:rPr>
        <w:sectPr w:rsidR="00000000">
          <w:pgSz w:w="11906" w:h="16838"/>
          <w:pgMar w:top="1440" w:right="1418" w:bottom="1440" w:left="1418" w:header="851" w:footer="992" w:gutter="0"/>
          <w:cols w:space="720"/>
          <w:docGrid w:type="lines" w:linePitch="312"/>
        </w:sectPr>
      </w:pPr>
    </w:p>
    <w:p w:rsidR="00000000" w:rsidRDefault="00FC2D92">
      <w:pPr>
        <w:widowControl/>
        <w:spacing w:line="400" w:lineRule="exact"/>
        <w:ind w:firstLineChars="200" w:firstLine="420"/>
        <w:rPr>
          <w:rFonts w:ascii="仿宋" w:eastAsia="仿宋" w:hAnsi="仿宋" w:cs="仿宋" w:hint="eastAsia"/>
          <w:szCs w:val="21"/>
        </w:rPr>
      </w:pPr>
    </w:p>
    <w:tbl>
      <w:tblPr>
        <w:tblW w:w="9210" w:type="dxa"/>
        <w:jc w:val="center"/>
        <w:tblInd w:w="0" w:type="dxa"/>
        <w:tblCellMar>
          <w:left w:w="0" w:type="dxa"/>
          <w:right w:w="0" w:type="dxa"/>
        </w:tblCellMar>
        <w:tblLook w:val="0000" w:firstRow="0" w:lastRow="0" w:firstColumn="0" w:lastColumn="0" w:noHBand="0" w:noVBand="0"/>
      </w:tblPr>
      <w:tblGrid>
        <w:gridCol w:w="360"/>
        <w:gridCol w:w="360"/>
        <w:gridCol w:w="539"/>
        <w:gridCol w:w="340"/>
        <w:gridCol w:w="1858"/>
        <w:gridCol w:w="659"/>
        <w:gridCol w:w="579"/>
        <w:gridCol w:w="539"/>
        <w:gridCol w:w="399"/>
        <w:gridCol w:w="359"/>
        <w:gridCol w:w="569"/>
        <w:gridCol w:w="549"/>
        <w:gridCol w:w="430"/>
        <w:gridCol w:w="479"/>
        <w:gridCol w:w="421"/>
        <w:gridCol w:w="400"/>
        <w:gridCol w:w="370"/>
      </w:tblGrid>
      <w:tr w:rsidR="00000000">
        <w:trPr>
          <w:trHeight w:val="300"/>
          <w:jc w:val="center"/>
        </w:trPr>
        <w:tc>
          <w:tcPr>
            <w:tcW w:w="9210" w:type="dxa"/>
            <w:gridSpan w:val="17"/>
            <w:tcBorders>
              <w:top w:val="nil"/>
              <w:left w:val="nil"/>
              <w:bottom w:val="nil"/>
              <w:right w:val="nil"/>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lang w:bidi="ar"/>
              </w:rPr>
              <w:t>附：</w:t>
            </w:r>
            <w:r>
              <w:rPr>
                <w:rFonts w:ascii="宋体" w:hAnsi="宋体" w:cs="宋体" w:hint="eastAsia"/>
                <w:b/>
                <w:color w:val="000000"/>
                <w:kern w:val="0"/>
                <w:sz w:val="20"/>
                <w:szCs w:val="20"/>
                <w:lang w:bidi="ar"/>
              </w:rPr>
              <w:t>2020</w:t>
            </w:r>
            <w:r>
              <w:rPr>
                <w:rFonts w:ascii="宋体" w:hAnsi="宋体" w:cs="宋体" w:hint="eastAsia"/>
                <w:b/>
                <w:color w:val="000000"/>
                <w:kern w:val="0"/>
                <w:sz w:val="20"/>
                <w:szCs w:val="20"/>
                <w:lang w:bidi="ar"/>
              </w:rPr>
              <w:t>级四年制中职农村医学专业教学时间安</w:t>
            </w:r>
            <w:r>
              <w:rPr>
                <w:rFonts w:ascii="宋体" w:hAnsi="宋体" w:cs="宋体" w:hint="eastAsia"/>
                <w:b/>
                <w:color w:val="000000"/>
                <w:kern w:val="0"/>
                <w:sz w:val="20"/>
                <w:szCs w:val="20"/>
                <w:lang w:bidi="ar"/>
              </w:rPr>
              <w:t>排表</w:t>
            </w:r>
          </w:p>
        </w:tc>
      </w:tr>
      <w:tr w:rsidR="00000000">
        <w:trPr>
          <w:trHeight w:val="240"/>
          <w:jc w:val="center"/>
        </w:trPr>
        <w:tc>
          <w:tcPr>
            <w:tcW w:w="125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类别</w:t>
            </w:r>
          </w:p>
        </w:tc>
        <w:tc>
          <w:tcPr>
            <w:tcW w:w="34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序号</w:t>
            </w:r>
          </w:p>
        </w:tc>
        <w:tc>
          <w:tcPr>
            <w:tcW w:w="185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课程名称</w:t>
            </w:r>
          </w:p>
        </w:tc>
        <w:tc>
          <w:tcPr>
            <w:tcW w:w="1238"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学时与学分</w:t>
            </w:r>
          </w:p>
        </w:tc>
        <w:tc>
          <w:tcPr>
            <w:tcW w:w="3745" w:type="dxa"/>
            <w:gridSpan w:val="8"/>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周课时与教学周安排</w:t>
            </w:r>
          </w:p>
        </w:tc>
        <w:tc>
          <w:tcPr>
            <w:tcW w:w="770"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考核方法</w:t>
            </w:r>
          </w:p>
        </w:tc>
      </w:tr>
      <w:tr w:rsidR="00000000">
        <w:trPr>
          <w:trHeight w:val="240"/>
          <w:jc w:val="center"/>
        </w:trPr>
        <w:tc>
          <w:tcPr>
            <w:tcW w:w="1259" w:type="dxa"/>
            <w:gridSpan w:val="3"/>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34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1858"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65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学分</w:t>
            </w:r>
          </w:p>
        </w:tc>
        <w:tc>
          <w:tcPr>
            <w:tcW w:w="57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总</w:t>
            </w:r>
            <w:r>
              <w:rPr>
                <w:rFonts w:ascii="宋体" w:hAnsi="宋体" w:cs="宋体" w:hint="eastAsia"/>
                <w:b/>
                <w:color w:val="000000"/>
                <w:kern w:val="0"/>
                <w:sz w:val="16"/>
                <w:szCs w:val="16"/>
                <w:lang w:bidi="ar"/>
              </w:rPr>
              <w:t xml:space="preserve">  </w:t>
            </w:r>
            <w:r>
              <w:rPr>
                <w:rFonts w:ascii="宋体" w:hAnsi="宋体" w:cs="宋体" w:hint="eastAsia"/>
                <w:b/>
                <w:color w:val="000000"/>
                <w:kern w:val="0"/>
                <w:sz w:val="16"/>
                <w:szCs w:val="16"/>
                <w:lang w:bidi="ar"/>
              </w:rPr>
              <w:t>学时</w:t>
            </w:r>
          </w:p>
        </w:tc>
        <w:tc>
          <w:tcPr>
            <w:tcW w:w="938"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一</w:t>
            </w:r>
          </w:p>
        </w:tc>
        <w:tc>
          <w:tcPr>
            <w:tcW w:w="928"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二</w:t>
            </w:r>
          </w:p>
        </w:tc>
        <w:tc>
          <w:tcPr>
            <w:tcW w:w="979"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三</w:t>
            </w:r>
          </w:p>
        </w:tc>
        <w:tc>
          <w:tcPr>
            <w:tcW w:w="900"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四</w:t>
            </w:r>
          </w:p>
        </w:tc>
        <w:tc>
          <w:tcPr>
            <w:tcW w:w="40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考试</w:t>
            </w:r>
          </w:p>
        </w:tc>
        <w:tc>
          <w:tcPr>
            <w:tcW w:w="37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考查</w:t>
            </w:r>
          </w:p>
        </w:tc>
      </w:tr>
      <w:tr w:rsidR="00000000">
        <w:trPr>
          <w:trHeight w:val="240"/>
          <w:jc w:val="center"/>
        </w:trPr>
        <w:tc>
          <w:tcPr>
            <w:tcW w:w="1259" w:type="dxa"/>
            <w:gridSpan w:val="3"/>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34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1858"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659"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579"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53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w:t>
            </w:r>
          </w:p>
        </w:tc>
        <w:tc>
          <w:tcPr>
            <w:tcW w:w="39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3</w:t>
            </w:r>
          </w:p>
        </w:tc>
        <w:tc>
          <w:tcPr>
            <w:tcW w:w="56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4</w:t>
            </w:r>
          </w:p>
        </w:tc>
        <w:tc>
          <w:tcPr>
            <w:tcW w:w="54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5</w:t>
            </w:r>
          </w:p>
        </w:tc>
        <w:tc>
          <w:tcPr>
            <w:tcW w:w="4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6</w:t>
            </w:r>
          </w:p>
        </w:tc>
        <w:tc>
          <w:tcPr>
            <w:tcW w:w="47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7</w:t>
            </w:r>
          </w:p>
        </w:tc>
        <w:tc>
          <w:tcPr>
            <w:tcW w:w="42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8</w:t>
            </w:r>
          </w:p>
        </w:tc>
        <w:tc>
          <w:tcPr>
            <w:tcW w:w="40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37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r>
      <w:tr w:rsidR="00000000">
        <w:trPr>
          <w:trHeight w:val="240"/>
          <w:jc w:val="center"/>
        </w:trPr>
        <w:tc>
          <w:tcPr>
            <w:tcW w:w="1259" w:type="dxa"/>
            <w:gridSpan w:val="3"/>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34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1858"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659"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579"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53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16+2</w:t>
            </w:r>
          </w:p>
        </w:tc>
        <w:tc>
          <w:tcPr>
            <w:tcW w:w="39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18</w:t>
            </w:r>
          </w:p>
        </w:tc>
        <w:tc>
          <w:tcPr>
            <w:tcW w:w="35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18</w:t>
            </w:r>
          </w:p>
        </w:tc>
        <w:tc>
          <w:tcPr>
            <w:tcW w:w="56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17+1</w:t>
            </w:r>
          </w:p>
        </w:tc>
        <w:tc>
          <w:tcPr>
            <w:tcW w:w="54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17+1</w:t>
            </w:r>
          </w:p>
        </w:tc>
        <w:tc>
          <w:tcPr>
            <w:tcW w:w="4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17+1</w:t>
            </w:r>
          </w:p>
        </w:tc>
        <w:tc>
          <w:tcPr>
            <w:tcW w:w="47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18</w:t>
            </w:r>
          </w:p>
        </w:tc>
        <w:tc>
          <w:tcPr>
            <w:tcW w:w="42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18</w:t>
            </w:r>
          </w:p>
        </w:tc>
        <w:tc>
          <w:tcPr>
            <w:tcW w:w="40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370" w:type="dxa"/>
            <w:vMerge/>
            <w:tcBorders>
              <w:top w:val="single" w:sz="4" w:space="0" w:color="000000"/>
              <w:left w:val="single" w:sz="4" w:space="0" w:color="000000"/>
              <w:bottom w:val="single" w:sz="4" w:space="0" w:color="000000"/>
              <w:right w:val="single" w:sz="4" w:space="0" w:color="000000"/>
            </w:tcBorders>
            <w:shd w:val="clear" w:color="auto" w:fill="00FFFF"/>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r>
      <w:tr w:rsidR="00000000">
        <w:trPr>
          <w:trHeight w:val="240"/>
          <w:jc w:val="center"/>
        </w:trPr>
        <w:tc>
          <w:tcPr>
            <w:tcW w:w="36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公共基础课程</w:t>
            </w:r>
          </w:p>
        </w:tc>
        <w:tc>
          <w:tcPr>
            <w:tcW w:w="36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德育课</w:t>
            </w:r>
          </w:p>
        </w:tc>
        <w:tc>
          <w:tcPr>
            <w:tcW w:w="53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widowControl/>
              <w:jc w:val="left"/>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必修</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职业生涯规划</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职业道德与法律</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经济政治与社会</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4</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哲学与人生</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465"/>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5</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毛泽东思想与中国特色社会主义理论体系概论</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限选</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6</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医学伦理</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7</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黑体" w:eastAsia="黑体" w:hAnsi="宋体" w:cs="黑体"/>
                <w:color w:val="000000"/>
                <w:sz w:val="16"/>
                <w:szCs w:val="16"/>
              </w:rPr>
            </w:pPr>
            <w:r>
              <w:rPr>
                <w:rFonts w:ascii="黑体" w:eastAsia="黑体" w:hAnsi="宋体" w:cs="黑体" w:hint="eastAsia"/>
                <w:color w:val="000000"/>
                <w:kern w:val="0"/>
                <w:sz w:val="16"/>
                <w:szCs w:val="16"/>
                <w:lang w:bidi="ar"/>
              </w:rPr>
              <w:t>卫生法规</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文化课</w:t>
            </w:r>
          </w:p>
        </w:tc>
        <w:tc>
          <w:tcPr>
            <w:tcW w:w="53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必修</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8</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语文</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206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9</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数学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210</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10</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英语</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208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11</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信息检索</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12</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计算机应用基础</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13</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体育与健康</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170</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14</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生物</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15</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生物化学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16</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化学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17</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物理</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公共基础课小计</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79</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1328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21</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22</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13</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15</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4</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4</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val="restart"/>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专业技能课程</w:t>
            </w:r>
          </w:p>
        </w:tc>
        <w:tc>
          <w:tcPr>
            <w:tcW w:w="360" w:type="dxa"/>
            <w:vMerge w:val="restart"/>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专业平台课</w:t>
            </w:r>
          </w:p>
        </w:tc>
        <w:tc>
          <w:tcPr>
            <w:tcW w:w="539" w:type="dxa"/>
            <w:vMerge w:val="restart"/>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必修</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18</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人体结构</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96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19</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人体功能</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20</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黑体" w:eastAsia="黑体" w:hAnsi="宋体" w:cs="黑体" w:hint="eastAsia"/>
                <w:color w:val="000000"/>
                <w:sz w:val="16"/>
                <w:szCs w:val="16"/>
              </w:rPr>
            </w:pPr>
            <w:r>
              <w:rPr>
                <w:rFonts w:ascii="黑体" w:eastAsia="黑体" w:hAnsi="宋体" w:cs="黑体" w:hint="eastAsia"/>
                <w:color w:val="000000"/>
                <w:kern w:val="0"/>
                <w:sz w:val="16"/>
                <w:szCs w:val="16"/>
                <w:lang w:bidi="ar"/>
              </w:rPr>
              <w:t>微生物与免疫学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21</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病理</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22</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药理</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23</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诊断学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106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24</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针灸推拿</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25</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中医学基础</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left"/>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26</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常用护理技术</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72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27</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五官科学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28</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传染病</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29</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外科学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8</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144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0" w:type="auto"/>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30</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预防医学与保健</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8</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144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4</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nil"/>
              <w:left w:val="nil"/>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31</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内科学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10</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180</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8</w:t>
            </w: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32</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皮肤性病学</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33</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急救</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54</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34</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儿科</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108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6</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35</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妇产科计划生育</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90</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36</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社区康复技术</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val="restart"/>
            <w:tcBorders>
              <w:top w:val="single" w:sz="4" w:space="0" w:color="000000"/>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限选</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37</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全科医学概论</w:t>
            </w:r>
          </w:p>
        </w:tc>
        <w:tc>
          <w:tcPr>
            <w:tcW w:w="659"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c>
          <w:tcPr>
            <w:tcW w:w="37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539" w:type="dxa"/>
            <w:vMerge/>
            <w:tcBorders>
              <w:top w:val="single" w:sz="4" w:space="0" w:color="000000"/>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38</w:t>
            </w:r>
          </w:p>
        </w:tc>
        <w:tc>
          <w:tcPr>
            <w:tcW w:w="185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医学心理</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36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60" w:type="dxa"/>
            <w:vMerge/>
            <w:tcBorders>
              <w:top w:val="nil"/>
              <w:left w:val="single" w:sz="4" w:space="0" w:color="000000"/>
              <w:bottom w:val="single" w:sz="4" w:space="0" w:color="000000"/>
              <w:right w:val="nil"/>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0" w:type="auto"/>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专业平台课小计</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92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1642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8</w:t>
            </w: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15</w:t>
            </w: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25</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r>
      <w:tr w:rsidR="00000000">
        <w:trPr>
          <w:trHeight w:val="27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899" w:type="dxa"/>
            <w:gridSpan w:val="2"/>
            <w:vMerge w:val="restart"/>
            <w:tcBorders>
              <w:top w:val="single" w:sz="4" w:space="0" w:color="000000"/>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专业技能见习</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39</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岗位认知</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7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899" w:type="dxa"/>
            <w:gridSpan w:val="2"/>
            <w:vMerge/>
            <w:tcBorders>
              <w:top w:val="single" w:sz="4" w:space="0" w:color="000000"/>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40</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社会实践</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85"/>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899" w:type="dxa"/>
            <w:gridSpan w:val="2"/>
            <w:vMerge/>
            <w:tcBorders>
              <w:top w:val="single" w:sz="4" w:space="0" w:color="000000"/>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41</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教学实践、见习</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56</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nil"/>
              <w:left w:val="nil"/>
              <w:bottom w:val="nil"/>
              <w:right w:val="nil"/>
            </w:tcBorders>
            <w:noWrap/>
            <w:tcMar>
              <w:top w:w="15" w:type="dxa"/>
              <w:left w:w="15" w:type="dxa"/>
              <w:right w:w="15" w:type="dxa"/>
            </w:tcMar>
            <w:vAlign w:val="center"/>
          </w:tcPr>
          <w:p w:rsidR="00000000" w:rsidRDefault="00FC2D92">
            <w:pP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315"/>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899" w:type="dxa"/>
            <w:gridSpan w:val="2"/>
            <w:vMerge/>
            <w:tcBorders>
              <w:top w:val="single" w:sz="4" w:space="0" w:color="000000"/>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0" w:type="auto"/>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专业技能项目实训小计</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112</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42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48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89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extDirection w:val="tbRlV"/>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进岗实习</w:t>
            </w:r>
          </w:p>
        </w:tc>
        <w:tc>
          <w:tcPr>
            <w:tcW w:w="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42</w:t>
            </w:r>
          </w:p>
        </w:tc>
        <w:tc>
          <w:tcPr>
            <w:tcW w:w="18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岗位实习</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54</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1008</w:t>
            </w:r>
          </w:p>
        </w:tc>
        <w:tc>
          <w:tcPr>
            <w:tcW w:w="5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left"/>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18W</w:t>
            </w:r>
          </w:p>
        </w:tc>
        <w:tc>
          <w:tcPr>
            <w:tcW w:w="421"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18W</w:t>
            </w: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vMerge/>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rFonts w:ascii="宋体" w:hAnsi="宋体" w:cs="宋体" w:hint="eastAsia"/>
                <w:color w:val="000000"/>
                <w:sz w:val="16"/>
                <w:szCs w:val="16"/>
              </w:rPr>
            </w:pPr>
          </w:p>
        </w:tc>
        <w:tc>
          <w:tcPr>
            <w:tcW w:w="3097"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专业技能课合计</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150</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2762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r>
      <w:tr w:rsidR="00000000">
        <w:trPr>
          <w:trHeight w:val="240"/>
          <w:jc w:val="center"/>
        </w:trPr>
        <w:tc>
          <w:tcPr>
            <w:tcW w:w="360" w:type="dxa"/>
            <w:tcBorders>
              <w:top w:val="nil"/>
              <w:left w:val="single" w:sz="4" w:space="0" w:color="000000"/>
              <w:bottom w:val="nil"/>
              <w:right w:val="single" w:sz="4" w:space="0" w:color="000000"/>
            </w:tcBorders>
            <w:tcMar>
              <w:top w:w="15" w:type="dxa"/>
              <w:left w:w="15" w:type="dxa"/>
              <w:right w:w="15" w:type="dxa"/>
            </w:tcMar>
            <w:textDirection w:val="tbRlV"/>
            <w:vAlign w:val="center"/>
          </w:tcPr>
          <w:p w:rsidR="00000000" w:rsidRDefault="00FC2D92">
            <w:pPr>
              <w:jc w:val="center"/>
              <w:rPr>
                <w:color w:val="000000"/>
                <w:sz w:val="16"/>
                <w:szCs w:val="16"/>
              </w:rPr>
            </w:pPr>
          </w:p>
        </w:tc>
        <w:tc>
          <w:tcPr>
            <w:tcW w:w="0" w:type="auto"/>
            <w:gridSpan w:val="2"/>
            <w:vMerge w:val="restart"/>
            <w:tcBorders>
              <w:top w:val="single" w:sz="4" w:space="0" w:color="000000"/>
              <w:left w:val="single" w:sz="4" w:space="0" w:color="000000"/>
              <w:bottom w:val="single" w:sz="4" w:space="0" w:color="000000"/>
              <w:right w:val="nil"/>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任选课程</w:t>
            </w:r>
          </w:p>
        </w:tc>
        <w:tc>
          <w:tcPr>
            <w:tcW w:w="2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人文类、专业技能类</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208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360"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gridSpan w:val="2"/>
            <w:vMerge/>
            <w:tcBorders>
              <w:top w:val="single" w:sz="4" w:space="0" w:color="000000"/>
              <w:left w:val="single" w:sz="4" w:space="0" w:color="000000"/>
              <w:bottom w:val="single" w:sz="4" w:space="0" w:color="000000"/>
              <w:right w:val="nil"/>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任选课程合计</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12</w:t>
            </w:r>
          </w:p>
        </w:tc>
        <w:tc>
          <w:tcPr>
            <w:tcW w:w="5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208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3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w:t>
            </w: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w:t>
            </w:r>
          </w:p>
        </w:tc>
        <w:tc>
          <w:tcPr>
            <w:tcW w:w="5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r>
      <w:tr w:rsidR="00000000">
        <w:trPr>
          <w:trHeight w:val="240"/>
          <w:jc w:val="center"/>
        </w:trPr>
        <w:tc>
          <w:tcPr>
            <w:tcW w:w="1259" w:type="dxa"/>
            <w:gridSpan w:val="3"/>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其他类教育活动</w:t>
            </w:r>
          </w:p>
        </w:tc>
        <w:tc>
          <w:tcPr>
            <w:tcW w:w="0" w:type="auto"/>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军训、入学教育</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1</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1259"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毕业设计</w:t>
            </w:r>
          </w:p>
        </w:tc>
        <w:tc>
          <w:tcPr>
            <w:tcW w:w="6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color w:val="000000"/>
                <w:sz w:val="16"/>
                <w:szCs w:val="16"/>
              </w:rPr>
            </w:pPr>
            <w:r>
              <w:rPr>
                <w:color w:val="000000"/>
                <w:kern w:val="0"/>
                <w:sz w:val="16"/>
                <w:szCs w:val="16"/>
                <w:lang w:bidi="ar"/>
              </w:rPr>
              <w:t>28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1W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w:t>
            </w:r>
          </w:p>
        </w:tc>
      </w:tr>
      <w:tr w:rsidR="00000000">
        <w:trPr>
          <w:trHeight w:val="240"/>
          <w:jc w:val="center"/>
        </w:trPr>
        <w:tc>
          <w:tcPr>
            <w:tcW w:w="1259"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000000" w:rsidRDefault="00FC2D92">
            <w:pPr>
              <w:jc w:val="center"/>
              <w:rPr>
                <w:rFonts w:ascii="宋体" w:hAnsi="宋体" w:cs="宋体" w:hint="eastAsia"/>
                <w:color w:val="000000"/>
                <w:sz w:val="16"/>
                <w:szCs w:val="16"/>
              </w:rPr>
            </w:pPr>
          </w:p>
        </w:tc>
        <w:tc>
          <w:tcPr>
            <w:tcW w:w="0" w:type="auto"/>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其他类教育活动小计</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56</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color w:val="000000"/>
                <w:sz w:val="16"/>
                <w:szCs w:val="16"/>
              </w:rPr>
            </w:pPr>
          </w:p>
        </w:tc>
      </w:tr>
      <w:tr w:rsidR="00000000">
        <w:trPr>
          <w:trHeight w:val="240"/>
          <w:jc w:val="center"/>
        </w:trPr>
        <w:tc>
          <w:tcPr>
            <w:tcW w:w="0" w:type="auto"/>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总课时及学分</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b/>
                <w:color w:val="000000"/>
                <w:sz w:val="16"/>
                <w:szCs w:val="16"/>
              </w:rPr>
            </w:pPr>
          </w:p>
        </w:tc>
        <w:tc>
          <w:tcPr>
            <w:tcW w:w="0" w:type="auto"/>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rFonts w:ascii="宋体" w:hAnsi="宋体" w:cs="宋体" w:hint="eastAsia"/>
                <w:color w:val="000000"/>
                <w:sz w:val="16"/>
                <w:szCs w:val="16"/>
              </w:rPr>
            </w:pPr>
            <w:r>
              <w:rPr>
                <w:rFonts w:ascii="宋体" w:hAnsi="宋体" w:cs="宋体" w:hint="eastAsia"/>
                <w:color w:val="000000"/>
                <w:kern w:val="0"/>
                <w:sz w:val="16"/>
                <w:szCs w:val="16"/>
                <w:lang w:bidi="ar"/>
              </w:rPr>
              <w:t>总课时及学分</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244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4354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29</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30</w:t>
            </w:r>
          </w:p>
        </w:tc>
        <w:tc>
          <w:tcPr>
            <w:tcW w:w="3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28</w:t>
            </w:r>
          </w:p>
        </w:tc>
        <w:tc>
          <w:tcPr>
            <w:tcW w:w="5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29</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widowControl/>
              <w:jc w:val="center"/>
              <w:textAlignment w:val="center"/>
              <w:rPr>
                <w:b/>
                <w:color w:val="000000"/>
                <w:sz w:val="16"/>
                <w:szCs w:val="16"/>
              </w:rPr>
            </w:pPr>
            <w:r>
              <w:rPr>
                <w:b/>
                <w:color w:val="000000"/>
                <w:kern w:val="0"/>
                <w:sz w:val="16"/>
                <w:szCs w:val="16"/>
                <w:lang w:bidi="ar"/>
              </w:rPr>
              <w:t>28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jc w:val="center"/>
              <w:rPr>
                <w:b/>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00000" w:rsidRDefault="00FC2D92">
            <w:pPr>
              <w:rPr>
                <w:color w:val="000000"/>
                <w:sz w:val="16"/>
                <w:szCs w:val="16"/>
              </w:rPr>
            </w:pPr>
          </w:p>
        </w:tc>
      </w:tr>
      <w:tr w:rsidR="00000000">
        <w:trPr>
          <w:trHeight w:val="285"/>
          <w:jc w:val="center"/>
        </w:trPr>
        <w:tc>
          <w:tcPr>
            <w:tcW w:w="0" w:type="auto"/>
            <w:gridSpan w:val="17"/>
            <w:tcBorders>
              <w:top w:val="single" w:sz="4" w:space="0" w:color="000000"/>
              <w:left w:val="nil"/>
              <w:bottom w:val="nil"/>
              <w:right w:val="nil"/>
            </w:tcBorders>
            <w:noWrap/>
            <w:tcMar>
              <w:top w:w="15" w:type="dxa"/>
              <w:left w:w="15" w:type="dxa"/>
              <w:right w:w="15" w:type="dxa"/>
            </w:tcMar>
            <w:vAlign w:val="center"/>
          </w:tcPr>
          <w:p w:rsidR="00000000" w:rsidRDefault="00FC2D92">
            <w:pPr>
              <w:widowControl/>
              <w:jc w:val="left"/>
              <w:textAlignment w:val="center"/>
              <w:rPr>
                <w:rFonts w:ascii="宋体" w:hAnsi="宋体" w:cs="宋体" w:hint="eastAsia"/>
                <w:b/>
                <w:color w:val="000000"/>
                <w:sz w:val="16"/>
                <w:szCs w:val="16"/>
              </w:rPr>
            </w:pPr>
            <w:r>
              <w:rPr>
                <w:rFonts w:ascii="宋体" w:hAnsi="宋体" w:cs="宋体" w:hint="eastAsia"/>
                <w:b/>
                <w:color w:val="000000"/>
                <w:kern w:val="0"/>
                <w:sz w:val="16"/>
                <w:szCs w:val="16"/>
                <w:lang w:bidi="ar"/>
              </w:rPr>
              <w:t>注：</w:t>
            </w:r>
            <w:r>
              <w:rPr>
                <w:b/>
                <w:color w:val="000000"/>
                <w:kern w:val="0"/>
                <w:sz w:val="16"/>
                <w:szCs w:val="16"/>
                <w:lang w:bidi="ar"/>
              </w:rPr>
              <w:t xml:space="preserve">1. </w:t>
            </w:r>
            <w:r>
              <w:rPr>
                <w:rFonts w:ascii="宋体" w:hAnsi="宋体" w:cs="宋体" w:hint="eastAsia"/>
                <w:b/>
                <w:color w:val="000000"/>
                <w:kern w:val="0"/>
                <w:sz w:val="16"/>
                <w:szCs w:val="16"/>
                <w:lang w:bidi="ar"/>
              </w:rPr>
              <w:t>任选课程中的</w:t>
            </w:r>
            <w:r>
              <w:rPr>
                <w:b/>
                <w:color w:val="000000"/>
                <w:kern w:val="0"/>
                <w:sz w:val="16"/>
                <w:szCs w:val="16"/>
                <w:lang w:bidi="ar"/>
              </w:rPr>
              <w:t>*</w:t>
            </w:r>
            <w:r>
              <w:rPr>
                <w:rFonts w:ascii="宋体" w:hAnsi="宋体" w:cs="宋体" w:hint="eastAsia"/>
                <w:b/>
                <w:color w:val="000000"/>
                <w:kern w:val="0"/>
                <w:sz w:val="16"/>
                <w:szCs w:val="16"/>
                <w:lang w:bidi="ar"/>
              </w:rPr>
              <w:t>为周末上选修课学时</w:t>
            </w:r>
          </w:p>
        </w:tc>
      </w:tr>
      <w:tr w:rsidR="00000000">
        <w:trPr>
          <w:trHeight w:val="285"/>
          <w:jc w:val="center"/>
        </w:trPr>
        <w:tc>
          <w:tcPr>
            <w:tcW w:w="0" w:type="auto"/>
            <w:gridSpan w:val="17"/>
            <w:tcBorders>
              <w:top w:val="nil"/>
              <w:left w:val="nil"/>
              <w:bottom w:val="nil"/>
              <w:right w:val="nil"/>
            </w:tcBorders>
            <w:noWrap/>
            <w:tcMar>
              <w:top w:w="15" w:type="dxa"/>
              <w:left w:w="15" w:type="dxa"/>
              <w:right w:w="15" w:type="dxa"/>
            </w:tcMar>
            <w:vAlign w:val="center"/>
          </w:tcPr>
          <w:p w:rsidR="00000000" w:rsidRDefault="00FC2D92">
            <w:pPr>
              <w:widowControl/>
              <w:jc w:val="left"/>
              <w:textAlignment w:val="center"/>
              <w:rPr>
                <w:b/>
                <w:color w:val="000000"/>
                <w:sz w:val="16"/>
                <w:szCs w:val="16"/>
              </w:rPr>
            </w:pPr>
            <w:r>
              <w:rPr>
                <w:b/>
                <w:color w:val="000000"/>
                <w:kern w:val="0"/>
                <w:sz w:val="16"/>
                <w:szCs w:val="16"/>
                <w:lang w:bidi="ar"/>
              </w:rPr>
              <w:t xml:space="preserve">         2. </w:t>
            </w:r>
            <w:r>
              <w:rPr>
                <w:rFonts w:ascii="宋体" w:hAnsi="宋体" w:cs="宋体" w:hint="eastAsia"/>
                <w:b/>
                <w:color w:val="000000"/>
                <w:kern w:val="0"/>
                <w:sz w:val="16"/>
                <w:szCs w:val="16"/>
                <w:lang w:bidi="ar"/>
              </w:rPr>
              <w:t>教学实践、见习学分按每周</w:t>
            </w:r>
            <w:r>
              <w:rPr>
                <w:b/>
                <w:color w:val="000000"/>
                <w:kern w:val="0"/>
                <w:sz w:val="16"/>
                <w:szCs w:val="16"/>
                <w:lang w:bidi="ar"/>
              </w:rPr>
              <w:t>2</w:t>
            </w:r>
            <w:r>
              <w:rPr>
                <w:rFonts w:ascii="宋体" w:hAnsi="宋体" w:cs="宋体" w:hint="eastAsia"/>
                <w:b/>
                <w:color w:val="000000"/>
                <w:kern w:val="0"/>
                <w:sz w:val="16"/>
                <w:szCs w:val="16"/>
                <w:lang w:bidi="ar"/>
              </w:rPr>
              <w:t>学分计算；进岗实习按每周</w:t>
            </w:r>
            <w:r>
              <w:rPr>
                <w:b/>
                <w:color w:val="000000"/>
                <w:kern w:val="0"/>
                <w:sz w:val="16"/>
                <w:szCs w:val="16"/>
                <w:lang w:bidi="ar"/>
              </w:rPr>
              <w:t>1.5</w:t>
            </w:r>
            <w:r>
              <w:rPr>
                <w:rFonts w:ascii="宋体" w:hAnsi="宋体" w:cs="宋体" w:hint="eastAsia"/>
                <w:b/>
                <w:color w:val="000000"/>
                <w:kern w:val="0"/>
                <w:sz w:val="16"/>
                <w:szCs w:val="16"/>
                <w:lang w:bidi="ar"/>
              </w:rPr>
              <w:t>学分计算</w:t>
            </w:r>
            <w:r>
              <w:rPr>
                <w:b/>
                <w:color w:val="000000"/>
                <w:kern w:val="0"/>
                <w:sz w:val="16"/>
                <w:szCs w:val="16"/>
                <w:lang w:bidi="ar"/>
              </w:rPr>
              <w:t xml:space="preserve">    </w:t>
            </w:r>
          </w:p>
        </w:tc>
      </w:tr>
    </w:tbl>
    <w:p w:rsidR="00000000" w:rsidRDefault="00FC2D92">
      <w:pPr>
        <w:widowControl/>
        <w:spacing w:line="400" w:lineRule="exact"/>
        <w:ind w:firstLineChars="200" w:firstLine="420"/>
        <w:rPr>
          <w:rFonts w:ascii="仿宋" w:eastAsia="仿宋" w:hAnsi="仿宋" w:cs="仿宋" w:hint="eastAsia"/>
          <w:szCs w:val="21"/>
        </w:rPr>
      </w:pPr>
    </w:p>
    <w:p w:rsidR="00000000" w:rsidRDefault="00FC2D92">
      <w:pPr>
        <w:widowControl/>
        <w:spacing w:line="400" w:lineRule="exact"/>
        <w:ind w:firstLineChars="200" w:firstLine="420"/>
        <w:rPr>
          <w:rFonts w:ascii="仿宋" w:eastAsia="仿宋" w:hAnsi="仿宋" w:cs="仿宋" w:hint="eastAsia"/>
          <w:szCs w:val="21"/>
        </w:rPr>
      </w:pPr>
    </w:p>
    <w:p w:rsidR="00000000" w:rsidRDefault="00FC2D92">
      <w:pPr>
        <w:widowControl/>
        <w:spacing w:line="400" w:lineRule="exact"/>
        <w:ind w:firstLineChars="200" w:firstLine="420"/>
        <w:rPr>
          <w:rFonts w:ascii="仿宋" w:eastAsia="仿宋" w:hAnsi="仿宋" w:cs="仿宋" w:hint="eastAsia"/>
          <w:szCs w:val="21"/>
        </w:rPr>
      </w:pPr>
    </w:p>
    <w:p w:rsidR="00000000" w:rsidRDefault="00FC2D92">
      <w:pPr>
        <w:widowControl/>
        <w:spacing w:line="400" w:lineRule="exact"/>
        <w:ind w:firstLineChars="200" w:firstLine="420"/>
        <w:rPr>
          <w:rFonts w:ascii="仿宋" w:eastAsia="仿宋" w:hAnsi="仿宋" w:cs="仿宋" w:hint="eastAsia"/>
          <w:szCs w:val="21"/>
        </w:rPr>
      </w:pPr>
    </w:p>
    <w:bookmarkEnd w:id="13"/>
    <w:p w:rsidR="00FC2D92" w:rsidRDefault="00FC2D92">
      <w:pPr>
        <w:widowControl/>
        <w:spacing w:line="400" w:lineRule="exact"/>
        <w:ind w:firstLineChars="200" w:firstLine="420"/>
        <w:jc w:val="left"/>
        <w:rPr>
          <w:rFonts w:ascii="仿宋" w:eastAsia="仿宋" w:hAnsi="仿宋" w:cs="仿宋" w:hint="eastAsia"/>
          <w:bCs/>
          <w:kern w:val="0"/>
          <w:szCs w:val="21"/>
        </w:rPr>
      </w:pPr>
    </w:p>
    <w:sectPr w:rsidR="00FC2D92">
      <w:pgSz w:w="11906" w:h="16838"/>
      <w:pgMar w:top="1440" w:right="1418" w:bottom="1440"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84604D6"/>
    <w:multiLevelType w:val="singleLevel"/>
    <w:tmpl w:val="B84604D6"/>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E4"/>
    <w:rsid w:val="00000C3E"/>
    <w:rsid w:val="0000342C"/>
    <w:rsid w:val="000059F9"/>
    <w:rsid w:val="00005E6B"/>
    <w:rsid w:val="00010001"/>
    <w:rsid w:val="00012992"/>
    <w:rsid w:val="00021C0C"/>
    <w:rsid w:val="00031E59"/>
    <w:rsid w:val="00032B93"/>
    <w:rsid w:val="00033B4B"/>
    <w:rsid w:val="0003720F"/>
    <w:rsid w:val="00060711"/>
    <w:rsid w:val="00067047"/>
    <w:rsid w:val="000722F2"/>
    <w:rsid w:val="00090360"/>
    <w:rsid w:val="00090E8D"/>
    <w:rsid w:val="00091F6D"/>
    <w:rsid w:val="00097CC4"/>
    <w:rsid w:val="000A07F3"/>
    <w:rsid w:val="000B7A15"/>
    <w:rsid w:val="000C6E10"/>
    <w:rsid w:val="000D3B37"/>
    <w:rsid w:val="000E6011"/>
    <w:rsid w:val="001126ED"/>
    <w:rsid w:val="001140A3"/>
    <w:rsid w:val="00127262"/>
    <w:rsid w:val="00131525"/>
    <w:rsid w:val="00131C63"/>
    <w:rsid w:val="0013230B"/>
    <w:rsid w:val="001368DD"/>
    <w:rsid w:val="001424C3"/>
    <w:rsid w:val="00142552"/>
    <w:rsid w:val="00146768"/>
    <w:rsid w:val="00151F48"/>
    <w:rsid w:val="001557AD"/>
    <w:rsid w:val="00166594"/>
    <w:rsid w:val="00172793"/>
    <w:rsid w:val="0018791C"/>
    <w:rsid w:val="00190320"/>
    <w:rsid w:val="00193A3E"/>
    <w:rsid w:val="001944BD"/>
    <w:rsid w:val="0019777A"/>
    <w:rsid w:val="0019785A"/>
    <w:rsid w:val="00197A8E"/>
    <w:rsid w:val="001A601B"/>
    <w:rsid w:val="001B1EAC"/>
    <w:rsid w:val="001B69F0"/>
    <w:rsid w:val="001B6B05"/>
    <w:rsid w:val="001C325D"/>
    <w:rsid w:val="001C4FD4"/>
    <w:rsid w:val="001D0BC1"/>
    <w:rsid w:val="001D0CB5"/>
    <w:rsid w:val="001D3059"/>
    <w:rsid w:val="001D7CE7"/>
    <w:rsid w:val="001E2A14"/>
    <w:rsid w:val="001F7633"/>
    <w:rsid w:val="002017CF"/>
    <w:rsid w:val="0020433F"/>
    <w:rsid w:val="00210F87"/>
    <w:rsid w:val="00212205"/>
    <w:rsid w:val="0022074C"/>
    <w:rsid w:val="002257C5"/>
    <w:rsid w:val="00245713"/>
    <w:rsid w:val="00254EA1"/>
    <w:rsid w:val="00274785"/>
    <w:rsid w:val="00276BDA"/>
    <w:rsid w:val="00284E7E"/>
    <w:rsid w:val="00292758"/>
    <w:rsid w:val="002932D1"/>
    <w:rsid w:val="00296119"/>
    <w:rsid w:val="002973BC"/>
    <w:rsid w:val="002A07FA"/>
    <w:rsid w:val="002B1204"/>
    <w:rsid w:val="002D5434"/>
    <w:rsid w:val="002D74F1"/>
    <w:rsid w:val="002E586B"/>
    <w:rsid w:val="0030173E"/>
    <w:rsid w:val="00301AE9"/>
    <w:rsid w:val="00302A53"/>
    <w:rsid w:val="00304C6E"/>
    <w:rsid w:val="003056AB"/>
    <w:rsid w:val="00312E77"/>
    <w:rsid w:val="00315342"/>
    <w:rsid w:val="00321DA6"/>
    <w:rsid w:val="003261B1"/>
    <w:rsid w:val="00326B57"/>
    <w:rsid w:val="00332305"/>
    <w:rsid w:val="00334EB0"/>
    <w:rsid w:val="00343DE6"/>
    <w:rsid w:val="00345C5F"/>
    <w:rsid w:val="003513AF"/>
    <w:rsid w:val="003541DC"/>
    <w:rsid w:val="00355EC6"/>
    <w:rsid w:val="00360D7F"/>
    <w:rsid w:val="0036551A"/>
    <w:rsid w:val="00391FAC"/>
    <w:rsid w:val="00393DCA"/>
    <w:rsid w:val="00394709"/>
    <w:rsid w:val="00394F67"/>
    <w:rsid w:val="00396BA5"/>
    <w:rsid w:val="003A4B74"/>
    <w:rsid w:val="003B18D6"/>
    <w:rsid w:val="003B25D3"/>
    <w:rsid w:val="003B577A"/>
    <w:rsid w:val="003C1544"/>
    <w:rsid w:val="003E19AE"/>
    <w:rsid w:val="003E2FF9"/>
    <w:rsid w:val="004033DC"/>
    <w:rsid w:val="00404F9E"/>
    <w:rsid w:val="00405AB3"/>
    <w:rsid w:val="00405E4F"/>
    <w:rsid w:val="0041153C"/>
    <w:rsid w:val="00415C2C"/>
    <w:rsid w:val="00417C1D"/>
    <w:rsid w:val="00425654"/>
    <w:rsid w:val="004375C7"/>
    <w:rsid w:val="004401CF"/>
    <w:rsid w:val="004443A3"/>
    <w:rsid w:val="00460373"/>
    <w:rsid w:val="00476F74"/>
    <w:rsid w:val="00480C76"/>
    <w:rsid w:val="00484B59"/>
    <w:rsid w:val="00487F86"/>
    <w:rsid w:val="004B05F7"/>
    <w:rsid w:val="004B147D"/>
    <w:rsid w:val="004C2073"/>
    <w:rsid w:val="004C49CC"/>
    <w:rsid w:val="004C63E7"/>
    <w:rsid w:val="004D1565"/>
    <w:rsid w:val="004D4DF6"/>
    <w:rsid w:val="004D7A48"/>
    <w:rsid w:val="004E1A44"/>
    <w:rsid w:val="004E661D"/>
    <w:rsid w:val="00523F6F"/>
    <w:rsid w:val="005336EB"/>
    <w:rsid w:val="005475E1"/>
    <w:rsid w:val="00573468"/>
    <w:rsid w:val="0058140C"/>
    <w:rsid w:val="00581449"/>
    <w:rsid w:val="00584110"/>
    <w:rsid w:val="005A0DFB"/>
    <w:rsid w:val="005A6587"/>
    <w:rsid w:val="005B2844"/>
    <w:rsid w:val="005B360F"/>
    <w:rsid w:val="005B5788"/>
    <w:rsid w:val="005C4494"/>
    <w:rsid w:val="005C6B23"/>
    <w:rsid w:val="005C6DC6"/>
    <w:rsid w:val="005D6BC7"/>
    <w:rsid w:val="005E4536"/>
    <w:rsid w:val="005E4AF7"/>
    <w:rsid w:val="005E6DC5"/>
    <w:rsid w:val="005F05F6"/>
    <w:rsid w:val="005F0DAE"/>
    <w:rsid w:val="005F70B9"/>
    <w:rsid w:val="0061281D"/>
    <w:rsid w:val="00613540"/>
    <w:rsid w:val="00614E0A"/>
    <w:rsid w:val="0061598F"/>
    <w:rsid w:val="0061766E"/>
    <w:rsid w:val="006176CC"/>
    <w:rsid w:val="00617D16"/>
    <w:rsid w:val="00626A92"/>
    <w:rsid w:val="00631D03"/>
    <w:rsid w:val="00632D87"/>
    <w:rsid w:val="00633B7E"/>
    <w:rsid w:val="006417AC"/>
    <w:rsid w:val="00642EC1"/>
    <w:rsid w:val="006473A4"/>
    <w:rsid w:val="0065094A"/>
    <w:rsid w:val="00652E46"/>
    <w:rsid w:val="00660A55"/>
    <w:rsid w:val="00661431"/>
    <w:rsid w:val="00663F37"/>
    <w:rsid w:val="00676553"/>
    <w:rsid w:val="006808B2"/>
    <w:rsid w:val="00686AB1"/>
    <w:rsid w:val="00692D8E"/>
    <w:rsid w:val="00696819"/>
    <w:rsid w:val="0069753C"/>
    <w:rsid w:val="006A50E1"/>
    <w:rsid w:val="006B1376"/>
    <w:rsid w:val="006C0C29"/>
    <w:rsid w:val="006C4095"/>
    <w:rsid w:val="006C4B83"/>
    <w:rsid w:val="006D5445"/>
    <w:rsid w:val="006E0E4C"/>
    <w:rsid w:val="006E2CAF"/>
    <w:rsid w:val="006F430B"/>
    <w:rsid w:val="00705084"/>
    <w:rsid w:val="007073A6"/>
    <w:rsid w:val="00710CAD"/>
    <w:rsid w:val="00711284"/>
    <w:rsid w:val="007136E9"/>
    <w:rsid w:val="00717DCE"/>
    <w:rsid w:val="00721750"/>
    <w:rsid w:val="00740C37"/>
    <w:rsid w:val="007452B2"/>
    <w:rsid w:val="0075030B"/>
    <w:rsid w:val="007505A5"/>
    <w:rsid w:val="0075259E"/>
    <w:rsid w:val="00753BF3"/>
    <w:rsid w:val="007540D5"/>
    <w:rsid w:val="007547C2"/>
    <w:rsid w:val="00782EFD"/>
    <w:rsid w:val="0078619E"/>
    <w:rsid w:val="00786B89"/>
    <w:rsid w:val="007904F3"/>
    <w:rsid w:val="007A3E57"/>
    <w:rsid w:val="007A616F"/>
    <w:rsid w:val="007B5416"/>
    <w:rsid w:val="007C157E"/>
    <w:rsid w:val="007C2085"/>
    <w:rsid w:val="007D1134"/>
    <w:rsid w:val="007D19D6"/>
    <w:rsid w:val="007D3E0E"/>
    <w:rsid w:val="007E2228"/>
    <w:rsid w:val="007E6259"/>
    <w:rsid w:val="007F31BB"/>
    <w:rsid w:val="00802361"/>
    <w:rsid w:val="008065D1"/>
    <w:rsid w:val="00813718"/>
    <w:rsid w:val="008146CE"/>
    <w:rsid w:val="008164E2"/>
    <w:rsid w:val="0082739E"/>
    <w:rsid w:val="008276C0"/>
    <w:rsid w:val="008323F8"/>
    <w:rsid w:val="00844E96"/>
    <w:rsid w:val="008507B8"/>
    <w:rsid w:val="00850F5A"/>
    <w:rsid w:val="0085568B"/>
    <w:rsid w:val="00861C0E"/>
    <w:rsid w:val="008734DD"/>
    <w:rsid w:val="00890D19"/>
    <w:rsid w:val="00891142"/>
    <w:rsid w:val="00891D9C"/>
    <w:rsid w:val="008926E4"/>
    <w:rsid w:val="008939F1"/>
    <w:rsid w:val="00893CC5"/>
    <w:rsid w:val="008B3294"/>
    <w:rsid w:val="008B68ED"/>
    <w:rsid w:val="008B74F7"/>
    <w:rsid w:val="008C0399"/>
    <w:rsid w:val="008C33D5"/>
    <w:rsid w:val="008C6010"/>
    <w:rsid w:val="008D732E"/>
    <w:rsid w:val="008E1442"/>
    <w:rsid w:val="008E3C2B"/>
    <w:rsid w:val="008E5C98"/>
    <w:rsid w:val="008F1D0B"/>
    <w:rsid w:val="008F71F5"/>
    <w:rsid w:val="0090130F"/>
    <w:rsid w:val="00902B67"/>
    <w:rsid w:val="009059FB"/>
    <w:rsid w:val="009127ED"/>
    <w:rsid w:val="00916519"/>
    <w:rsid w:val="00927D08"/>
    <w:rsid w:val="00945B5B"/>
    <w:rsid w:val="009475CC"/>
    <w:rsid w:val="00954DEC"/>
    <w:rsid w:val="00954E6D"/>
    <w:rsid w:val="00972F8E"/>
    <w:rsid w:val="00980BB9"/>
    <w:rsid w:val="00987A03"/>
    <w:rsid w:val="00987D26"/>
    <w:rsid w:val="00991799"/>
    <w:rsid w:val="009937DF"/>
    <w:rsid w:val="009956CD"/>
    <w:rsid w:val="009A19D3"/>
    <w:rsid w:val="009A2512"/>
    <w:rsid w:val="009A4591"/>
    <w:rsid w:val="009A6D3A"/>
    <w:rsid w:val="009B4B6A"/>
    <w:rsid w:val="009B636E"/>
    <w:rsid w:val="009C1C72"/>
    <w:rsid w:val="009C3311"/>
    <w:rsid w:val="009C37BC"/>
    <w:rsid w:val="009C5034"/>
    <w:rsid w:val="009D246F"/>
    <w:rsid w:val="009D33CB"/>
    <w:rsid w:val="009E3E5D"/>
    <w:rsid w:val="009E52FB"/>
    <w:rsid w:val="009F1844"/>
    <w:rsid w:val="009F2CB4"/>
    <w:rsid w:val="009F4BA7"/>
    <w:rsid w:val="009F6619"/>
    <w:rsid w:val="00A0014E"/>
    <w:rsid w:val="00A02622"/>
    <w:rsid w:val="00A05777"/>
    <w:rsid w:val="00A108CF"/>
    <w:rsid w:val="00A11FEC"/>
    <w:rsid w:val="00A24085"/>
    <w:rsid w:val="00A30B24"/>
    <w:rsid w:val="00A3139E"/>
    <w:rsid w:val="00A476BF"/>
    <w:rsid w:val="00A50542"/>
    <w:rsid w:val="00A535B0"/>
    <w:rsid w:val="00A558D3"/>
    <w:rsid w:val="00A56D06"/>
    <w:rsid w:val="00A64F9E"/>
    <w:rsid w:val="00A80D80"/>
    <w:rsid w:val="00A85F6E"/>
    <w:rsid w:val="00A96089"/>
    <w:rsid w:val="00AA254A"/>
    <w:rsid w:val="00AA4FF9"/>
    <w:rsid w:val="00AB0C18"/>
    <w:rsid w:val="00AB147A"/>
    <w:rsid w:val="00AB47AF"/>
    <w:rsid w:val="00AB4CC5"/>
    <w:rsid w:val="00AC7947"/>
    <w:rsid w:val="00AE5A6E"/>
    <w:rsid w:val="00AE6D81"/>
    <w:rsid w:val="00AF6082"/>
    <w:rsid w:val="00B04704"/>
    <w:rsid w:val="00B106B0"/>
    <w:rsid w:val="00B255B7"/>
    <w:rsid w:val="00B314A8"/>
    <w:rsid w:val="00B369A9"/>
    <w:rsid w:val="00B41591"/>
    <w:rsid w:val="00B4748A"/>
    <w:rsid w:val="00B523D1"/>
    <w:rsid w:val="00B537C9"/>
    <w:rsid w:val="00B53AFB"/>
    <w:rsid w:val="00B55D9A"/>
    <w:rsid w:val="00B7461F"/>
    <w:rsid w:val="00B80BF6"/>
    <w:rsid w:val="00B9224E"/>
    <w:rsid w:val="00BA1C49"/>
    <w:rsid w:val="00BB05C6"/>
    <w:rsid w:val="00BB2DC2"/>
    <w:rsid w:val="00BD2EDE"/>
    <w:rsid w:val="00BD4D33"/>
    <w:rsid w:val="00BD4FEE"/>
    <w:rsid w:val="00BD6C1F"/>
    <w:rsid w:val="00BE43B9"/>
    <w:rsid w:val="00BF4943"/>
    <w:rsid w:val="00C156AE"/>
    <w:rsid w:val="00C16F93"/>
    <w:rsid w:val="00C246EC"/>
    <w:rsid w:val="00C40052"/>
    <w:rsid w:val="00C40696"/>
    <w:rsid w:val="00C43117"/>
    <w:rsid w:val="00C44A81"/>
    <w:rsid w:val="00C520AD"/>
    <w:rsid w:val="00C57034"/>
    <w:rsid w:val="00C6284B"/>
    <w:rsid w:val="00C72658"/>
    <w:rsid w:val="00C81BC6"/>
    <w:rsid w:val="00C90196"/>
    <w:rsid w:val="00C96AFB"/>
    <w:rsid w:val="00CB3CE4"/>
    <w:rsid w:val="00CB5EC3"/>
    <w:rsid w:val="00CC07E2"/>
    <w:rsid w:val="00CD176B"/>
    <w:rsid w:val="00CD1E51"/>
    <w:rsid w:val="00CD2D11"/>
    <w:rsid w:val="00CE53B8"/>
    <w:rsid w:val="00CF04F1"/>
    <w:rsid w:val="00CF2932"/>
    <w:rsid w:val="00CF4540"/>
    <w:rsid w:val="00CF5C81"/>
    <w:rsid w:val="00CF6D6D"/>
    <w:rsid w:val="00D0578A"/>
    <w:rsid w:val="00D10B1C"/>
    <w:rsid w:val="00D2043A"/>
    <w:rsid w:val="00D21D45"/>
    <w:rsid w:val="00D24F56"/>
    <w:rsid w:val="00D43D20"/>
    <w:rsid w:val="00D46F4E"/>
    <w:rsid w:val="00D62C87"/>
    <w:rsid w:val="00D8125F"/>
    <w:rsid w:val="00D86582"/>
    <w:rsid w:val="00D95984"/>
    <w:rsid w:val="00D964A5"/>
    <w:rsid w:val="00D97E60"/>
    <w:rsid w:val="00DA19EF"/>
    <w:rsid w:val="00DA78D1"/>
    <w:rsid w:val="00DB02D4"/>
    <w:rsid w:val="00DB05CA"/>
    <w:rsid w:val="00DC457C"/>
    <w:rsid w:val="00DD702A"/>
    <w:rsid w:val="00DE30CF"/>
    <w:rsid w:val="00E05137"/>
    <w:rsid w:val="00E15B82"/>
    <w:rsid w:val="00E17438"/>
    <w:rsid w:val="00E2701B"/>
    <w:rsid w:val="00E3013C"/>
    <w:rsid w:val="00E356BD"/>
    <w:rsid w:val="00E36347"/>
    <w:rsid w:val="00E51B51"/>
    <w:rsid w:val="00E5202D"/>
    <w:rsid w:val="00E5611E"/>
    <w:rsid w:val="00E56C87"/>
    <w:rsid w:val="00E573CB"/>
    <w:rsid w:val="00E67D1F"/>
    <w:rsid w:val="00E81636"/>
    <w:rsid w:val="00E84502"/>
    <w:rsid w:val="00E87A8A"/>
    <w:rsid w:val="00E9014F"/>
    <w:rsid w:val="00EA4252"/>
    <w:rsid w:val="00EA62B6"/>
    <w:rsid w:val="00EB215B"/>
    <w:rsid w:val="00EB2262"/>
    <w:rsid w:val="00EB4414"/>
    <w:rsid w:val="00EC00A4"/>
    <w:rsid w:val="00ED5718"/>
    <w:rsid w:val="00EE0C62"/>
    <w:rsid w:val="00EE17A6"/>
    <w:rsid w:val="00F02F01"/>
    <w:rsid w:val="00F06FBE"/>
    <w:rsid w:val="00F1011D"/>
    <w:rsid w:val="00F14F87"/>
    <w:rsid w:val="00F150A3"/>
    <w:rsid w:val="00F163F0"/>
    <w:rsid w:val="00F2213A"/>
    <w:rsid w:val="00F236D3"/>
    <w:rsid w:val="00F256F7"/>
    <w:rsid w:val="00F30666"/>
    <w:rsid w:val="00F316E0"/>
    <w:rsid w:val="00F378F4"/>
    <w:rsid w:val="00F4185C"/>
    <w:rsid w:val="00F65096"/>
    <w:rsid w:val="00F70226"/>
    <w:rsid w:val="00F715DD"/>
    <w:rsid w:val="00F7168B"/>
    <w:rsid w:val="00F75269"/>
    <w:rsid w:val="00F7528C"/>
    <w:rsid w:val="00F87A53"/>
    <w:rsid w:val="00F90BE0"/>
    <w:rsid w:val="00F91C26"/>
    <w:rsid w:val="00FA1182"/>
    <w:rsid w:val="00FB7BFD"/>
    <w:rsid w:val="00FC2D92"/>
    <w:rsid w:val="00FC6F85"/>
    <w:rsid w:val="00FE4087"/>
    <w:rsid w:val="00FE528D"/>
    <w:rsid w:val="00FE784B"/>
    <w:rsid w:val="00FF1050"/>
    <w:rsid w:val="00FF39C0"/>
    <w:rsid w:val="03A97ABD"/>
    <w:rsid w:val="043930C9"/>
    <w:rsid w:val="04CB6478"/>
    <w:rsid w:val="04E63379"/>
    <w:rsid w:val="075A4AF6"/>
    <w:rsid w:val="102F19ED"/>
    <w:rsid w:val="19B953FE"/>
    <w:rsid w:val="1B5A6B97"/>
    <w:rsid w:val="1F436A58"/>
    <w:rsid w:val="1FA06180"/>
    <w:rsid w:val="21657B52"/>
    <w:rsid w:val="22D409B1"/>
    <w:rsid w:val="22FA66BC"/>
    <w:rsid w:val="266B08A8"/>
    <w:rsid w:val="28D44749"/>
    <w:rsid w:val="29D43C23"/>
    <w:rsid w:val="2A706C41"/>
    <w:rsid w:val="2C580BE8"/>
    <w:rsid w:val="2DD1069C"/>
    <w:rsid w:val="31D658BF"/>
    <w:rsid w:val="34426D1E"/>
    <w:rsid w:val="36136E3A"/>
    <w:rsid w:val="38F50468"/>
    <w:rsid w:val="3FD468C3"/>
    <w:rsid w:val="455E00F0"/>
    <w:rsid w:val="4B5452B2"/>
    <w:rsid w:val="4C350E68"/>
    <w:rsid w:val="54B95DF0"/>
    <w:rsid w:val="551A61E2"/>
    <w:rsid w:val="5784176A"/>
    <w:rsid w:val="58B13874"/>
    <w:rsid w:val="5B982279"/>
    <w:rsid w:val="5E1C3627"/>
    <w:rsid w:val="60535DE8"/>
    <w:rsid w:val="623F58F9"/>
    <w:rsid w:val="65C17038"/>
    <w:rsid w:val="669D00E0"/>
    <w:rsid w:val="67EB5262"/>
    <w:rsid w:val="6BBE532A"/>
    <w:rsid w:val="725839D1"/>
    <w:rsid w:val="7650033B"/>
    <w:rsid w:val="7BCE41C4"/>
    <w:rsid w:val="7C1F56D0"/>
    <w:rsid w:val="7E57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78006B1D-544D-4516-8651-E87DDE4FD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uiPriority="0"/>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21"/>
      <w:szCs w:val="21"/>
    </w:rPr>
  </w:style>
  <w:style w:type="character" w:customStyle="1" w:styleId="a4">
    <w:name w:val="页脚 字符"/>
    <w:link w:val="a5"/>
    <w:rPr>
      <w:rFonts w:eastAsia="宋体"/>
      <w:kern w:val="2"/>
      <w:sz w:val="18"/>
      <w:szCs w:val="18"/>
      <w:lang w:val="en-US" w:eastAsia="zh-CN" w:bidi="ar-SA"/>
    </w:rPr>
  </w:style>
  <w:style w:type="character" w:customStyle="1" w:styleId="font21">
    <w:name w:val="font21"/>
    <w:basedOn w:val="a0"/>
    <w:rPr>
      <w:rFonts w:ascii="Times New Roman" w:hAnsi="Times New Roman" w:cs="Times New Roman" w:hint="default"/>
      <w:b/>
      <w:i w:val="0"/>
      <w:color w:val="000000"/>
      <w:sz w:val="16"/>
      <w:szCs w:val="16"/>
      <w:u w:val="none"/>
    </w:rPr>
  </w:style>
  <w:style w:type="character" w:customStyle="1" w:styleId="2">
    <w:name w:val="正文文本缩进 2 字符"/>
    <w:link w:val="20"/>
    <w:rPr>
      <w:rFonts w:eastAsia="宋体"/>
      <w:kern w:val="2"/>
      <w:sz w:val="21"/>
      <w:szCs w:val="24"/>
      <w:lang w:val="en-US" w:eastAsia="zh-CN" w:bidi="ar-SA"/>
    </w:rPr>
  </w:style>
  <w:style w:type="character" w:customStyle="1" w:styleId="2CharChar">
    <w:name w:val="样式2 Char Char"/>
    <w:link w:val="21"/>
    <w:rPr>
      <w:rFonts w:ascii="宋体" w:eastAsia="宋体" w:hAnsi="宋体"/>
      <w:kern w:val="2"/>
      <w:sz w:val="24"/>
      <w:szCs w:val="24"/>
      <w:lang w:val="en-US" w:eastAsia="zh-CN" w:bidi="ar-SA"/>
    </w:rPr>
  </w:style>
  <w:style w:type="character" w:customStyle="1" w:styleId="font91">
    <w:name w:val="font91"/>
    <w:basedOn w:val="a0"/>
    <w:rPr>
      <w:rFonts w:ascii="宋体" w:eastAsia="宋体" w:hAnsi="宋体" w:cs="宋体" w:hint="eastAsia"/>
      <w:b/>
      <w:i w:val="0"/>
      <w:color w:val="000000"/>
      <w:sz w:val="16"/>
      <w:szCs w:val="16"/>
      <w:u w:val="none"/>
    </w:rPr>
  </w:style>
  <w:style w:type="character" w:customStyle="1" w:styleId="CharChar">
    <w:name w:val=" Char Char"/>
    <w:rPr>
      <w:kern w:val="2"/>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Plain Text"/>
    <w:basedOn w:val="a"/>
    <w:rPr>
      <w:rFonts w:ascii="宋体" w:hAnsi="Courier New" w:hint="eastAsia"/>
      <w:szCs w:val="20"/>
    </w:rPr>
  </w:style>
  <w:style w:type="paragraph" w:styleId="a8">
    <w:name w:val="Balloon Text"/>
    <w:basedOn w:val="a"/>
    <w:rPr>
      <w:sz w:val="18"/>
      <w:szCs w:val="18"/>
    </w:rPr>
  </w:style>
  <w:style w:type="paragraph" w:styleId="a9">
    <w:name w:val="Normal (Web)"/>
    <w:basedOn w:val="a"/>
    <w:pPr>
      <w:widowControl/>
      <w:spacing w:before="100" w:beforeAutospacing="1" w:after="100" w:afterAutospacing="1"/>
      <w:jc w:val="left"/>
    </w:pPr>
    <w:rPr>
      <w:rFonts w:ascii="宋体" w:hAnsi="宋体" w:cs="宋体"/>
      <w:kern w:val="0"/>
      <w:sz w:val="24"/>
    </w:rPr>
  </w:style>
  <w:style w:type="paragraph" w:styleId="20">
    <w:name w:val="Body Text Indent 2"/>
    <w:basedOn w:val="a"/>
    <w:link w:val="2"/>
    <w:pPr>
      <w:spacing w:after="120" w:line="480" w:lineRule="auto"/>
      <w:ind w:leftChars="200" w:left="42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5">
    <w:name w:val="footer"/>
    <w:basedOn w:val="a"/>
    <w:link w:val="a4"/>
    <w:pPr>
      <w:tabs>
        <w:tab w:val="center" w:pos="4153"/>
        <w:tab w:val="right" w:pos="8306"/>
      </w:tabs>
      <w:snapToGrid w:val="0"/>
      <w:jc w:val="left"/>
    </w:pPr>
    <w:rPr>
      <w:sz w:val="18"/>
      <w:szCs w:val="18"/>
    </w:rPr>
  </w:style>
  <w:style w:type="paragraph" w:styleId="aa">
    <w:name w:val="Normal Indent"/>
    <w:basedOn w:val="a"/>
    <w:pPr>
      <w:ind w:firstLineChars="200" w:firstLine="420"/>
    </w:pPr>
  </w:style>
  <w:style w:type="paragraph" w:styleId="ab">
    <w:name w:val="Date"/>
    <w:basedOn w:val="a"/>
    <w:next w:val="a"/>
    <w:pPr>
      <w:ind w:leftChars="2500"/>
    </w:pPr>
    <w:rPr>
      <w:sz w:val="24"/>
    </w:rPr>
  </w:style>
  <w:style w:type="paragraph" w:styleId="22">
    <w:name w:val="Body Text 2"/>
    <w:basedOn w:val="a"/>
    <w:pPr>
      <w:spacing w:after="120" w:line="480" w:lineRule="auto"/>
    </w:pPr>
  </w:style>
  <w:style w:type="paragraph" w:styleId="ac">
    <w:name w:val="Body Text Indent"/>
    <w:basedOn w:val="a"/>
    <w:pPr>
      <w:spacing w:before="50" w:after="50" w:line="280" w:lineRule="exact"/>
      <w:ind w:firstLineChars="200" w:firstLine="480"/>
    </w:pPr>
    <w:rPr>
      <w:rFonts w:ascii="仿宋_GB2312" w:eastAsia="仿宋_GB2312"/>
      <w:color w:val="FF99CC"/>
      <w:sz w:val="24"/>
      <w:szCs w:val="21"/>
    </w:rPr>
  </w:style>
  <w:style w:type="paragraph" w:styleId="3">
    <w:name w:val="Body Text Indent 3"/>
    <w:basedOn w:val="a"/>
    <w:pPr>
      <w:spacing w:after="120"/>
      <w:ind w:leftChars="200" w:left="420"/>
    </w:pPr>
    <w:rPr>
      <w:sz w:val="16"/>
      <w:szCs w:val="16"/>
      <w:lang w:val="sq-AL" w:eastAsia="zh-CN"/>
    </w:rPr>
  </w:style>
  <w:style w:type="paragraph" w:styleId="ad">
    <w:name w:val="Body Text"/>
    <w:basedOn w:val="a"/>
    <w:pPr>
      <w:spacing w:after="120"/>
    </w:pPr>
  </w:style>
  <w:style w:type="paragraph" w:styleId="ae">
    <w:name w:val="annotation text"/>
    <w:basedOn w:val="a"/>
    <w:pPr>
      <w:jc w:val="left"/>
    </w:pPr>
  </w:style>
  <w:style w:type="paragraph" w:styleId="af">
    <w:name w:val="annotation subject"/>
    <w:basedOn w:val="ae"/>
    <w:next w:val="ae"/>
    <w:rPr>
      <w:b/>
      <w:bCs/>
    </w:rPr>
  </w:style>
  <w:style w:type="paragraph" w:customStyle="1" w:styleId="af0">
    <w:name w:val="表内容"/>
    <w:basedOn w:val="a"/>
    <w:pPr>
      <w:adjustRightInd w:val="0"/>
      <w:snapToGrid w:val="0"/>
      <w:spacing w:line="310" w:lineRule="atLeast"/>
      <w:jc w:val="center"/>
    </w:pPr>
    <w:rPr>
      <w:sz w:val="18"/>
      <w:szCs w:val="20"/>
    </w:rPr>
  </w:style>
  <w:style w:type="paragraph" w:customStyle="1" w:styleId="21">
    <w:name w:val="样式2"/>
    <w:basedOn w:val="a"/>
    <w:link w:val="2CharChar"/>
    <w:pPr>
      <w:widowControl/>
      <w:spacing w:line="400" w:lineRule="exact"/>
      <w:ind w:firstLineChars="200" w:firstLine="480"/>
      <w:jc w:val="left"/>
    </w:pPr>
    <w:rPr>
      <w:rFonts w:ascii="宋体" w:hAnsi="宋体"/>
      <w:sz w:val="24"/>
    </w:rPr>
  </w:style>
  <w:style w:type="paragraph" w:customStyle="1" w:styleId="1">
    <w:name w:val="样式1"/>
    <w:basedOn w:val="a"/>
  </w:style>
  <w:style w:type="table" w:styleId="af1">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929</Words>
  <Characters>5298</Characters>
  <Application>Microsoft Office Word</Application>
  <DocSecurity>0</DocSecurity>
  <PresentationFormat/>
  <Lines>44</Lines>
  <Paragraphs>12</Paragraphs>
  <Slides>0</Slides>
  <Notes>0</Notes>
  <HiddenSlides>0</HiddenSlides>
  <MMClips>0</MMClips>
  <ScaleCrop>false</ScaleCrop>
  <Manager/>
  <Company>xzmvc</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****专业人才培养方案</dc:title>
  <dc:subject/>
  <dc:creator>袁龙</dc:creator>
  <cp:keywords/>
  <dc:description/>
  <cp:lastModifiedBy>Win10_64</cp:lastModifiedBy>
  <cp:revision>2</cp:revision>
  <dcterms:created xsi:type="dcterms:W3CDTF">2020-11-30T07:41:00Z</dcterms:created>
  <dcterms:modified xsi:type="dcterms:W3CDTF">2020-11-30T07:41:00Z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